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619F" w14:textId="35E24644" w:rsidR="00603314" w:rsidRPr="00603314" w:rsidRDefault="00603314" w:rsidP="00603314">
      <w:pPr>
        <w:spacing w:after="0" w:line="240" w:lineRule="auto"/>
        <w:jc w:val="center"/>
        <w:rPr>
          <w:rFonts w:ascii="Calibri" w:eastAsia="Times New Roman" w:hAnsi="Calibri" w:cs="Calibri"/>
          <w:b/>
          <w:bCs/>
          <w:color w:val="000000"/>
          <w:sz w:val="32"/>
          <w:szCs w:val="32"/>
        </w:rPr>
      </w:pPr>
      <w:r w:rsidRPr="00603314">
        <w:rPr>
          <w:rFonts w:ascii="Calibri" w:eastAsia="Times New Roman" w:hAnsi="Calibri" w:cs="Calibri"/>
          <w:b/>
          <w:bCs/>
          <w:color w:val="000000"/>
          <w:sz w:val="32"/>
          <w:szCs w:val="32"/>
        </w:rPr>
        <w:t>202</w:t>
      </w:r>
      <w:r w:rsidR="00BD7967">
        <w:rPr>
          <w:rFonts w:ascii="Calibri" w:eastAsia="Times New Roman" w:hAnsi="Calibri" w:cs="Calibri"/>
          <w:b/>
          <w:bCs/>
          <w:color w:val="000000"/>
          <w:sz w:val="32"/>
          <w:szCs w:val="32"/>
        </w:rPr>
        <w:t>6</w:t>
      </w:r>
      <w:r w:rsidRPr="00603314">
        <w:rPr>
          <w:rFonts w:ascii="Calibri" w:eastAsia="Times New Roman" w:hAnsi="Calibri" w:cs="Calibri"/>
          <w:b/>
          <w:bCs/>
          <w:color w:val="000000"/>
          <w:sz w:val="32"/>
          <w:szCs w:val="32"/>
        </w:rPr>
        <w:t xml:space="preserve"> Request for Recognitions</w:t>
      </w:r>
    </w:p>
    <w:tbl>
      <w:tblPr>
        <w:tblStyle w:val="TableGrid"/>
        <w:tblW w:w="12870" w:type="dxa"/>
        <w:tblInd w:w="-185" w:type="dxa"/>
        <w:tblLayout w:type="fixed"/>
        <w:tblLook w:val="04A0" w:firstRow="1" w:lastRow="0" w:firstColumn="1" w:lastColumn="0" w:noHBand="0" w:noVBand="1"/>
      </w:tblPr>
      <w:tblGrid>
        <w:gridCol w:w="1620"/>
        <w:gridCol w:w="1085"/>
        <w:gridCol w:w="4945"/>
        <w:gridCol w:w="1710"/>
        <w:gridCol w:w="1080"/>
        <w:gridCol w:w="990"/>
        <w:gridCol w:w="1440"/>
      </w:tblGrid>
      <w:tr w:rsidR="00603314" w14:paraId="7E2B4C33" w14:textId="77777777" w:rsidTr="007A1B1D">
        <w:tc>
          <w:tcPr>
            <w:tcW w:w="12870" w:type="dxa"/>
            <w:gridSpan w:val="7"/>
          </w:tcPr>
          <w:p w14:paraId="3EE1F971" w14:textId="6958044D" w:rsidR="00603314" w:rsidRPr="00603314" w:rsidRDefault="00603314">
            <w:pPr>
              <w:rPr>
                <w:rFonts w:ascii="Calibri" w:hAnsi="Calibri" w:cs="Calibri"/>
                <w:b/>
                <w:bCs/>
                <w:color w:val="000000"/>
              </w:rPr>
            </w:pPr>
            <w:r>
              <w:rPr>
                <w:rFonts w:ascii="Calibri" w:hAnsi="Calibri" w:cs="Calibri"/>
                <w:b/>
                <w:bCs/>
                <w:color w:val="000000"/>
              </w:rPr>
              <w:t>Remit 2 weeks prior to event to:  SHOP@NCCOASTALPINES.ORG / PH: 1-800-284-4475</w:t>
            </w:r>
          </w:p>
        </w:tc>
      </w:tr>
      <w:tr w:rsidR="00603314" w14:paraId="3A1E7A15" w14:textId="77777777" w:rsidTr="007A1B1D">
        <w:tc>
          <w:tcPr>
            <w:tcW w:w="12870" w:type="dxa"/>
            <w:gridSpan w:val="7"/>
          </w:tcPr>
          <w:p w14:paraId="5E172CCC" w14:textId="2BFEDF65" w:rsidR="00603314" w:rsidRPr="00603314" w:rsidRDefault="00603314">
            <w:pPr>
              <w:rPr>
                <w:rFonts w:ascii="Calibri" w:hAnsi="Calibri" w:cs="Calibri"/>
                <w:b/>
                <w:bCs/>
                <w:color w:val="000000"/>
              </w:rPr>
            </w:pPr>
            <w:r>
              <w:rPr>
                <w:rFonts w:ascii="Calibri" w:hAnsi="Calibri" w:cs="Calibri"/>
                <w:b/>
                <w:bCs/>
                <w:color w:val="000000"/>
              </w:rPr>
              <w:t>County/Area:</w:t>
            </w:r>
          </w:p>
        </w:tc>
      </w:tr>
      <w:tr w:rsidR="00603314" w14:paraId="764FAB34" w14:textId="77777777" w:rsidTr="007A1B1D">
        <w:tc>
          <w:tcPr>
            <w:tcW w:w="12870" w:type="dxa"/>
            <w:gridSpan w:val="7"/>
          </w:tcPr>
          <w:p w14:paraId="3E3E47A7" w14:textId="3A9DE9BD" w:rsidR="00603314" w:rsidRPr="00603314" w:rsidRDefault="00603314">
            <w:pPr>
              <w:rPr>
                <w:rFonts w:ascii="Calibri" w:hAnsi="Calibri" w:cs="Calibri"/>
                <w:b/>
                <w:bCs/>
                <w:color w:val="000000"/>
              </w:rPr>
            </w:pPr>
            <w:r>
              <w:rPr>
                <w:rFonts w:ascii="Calibri" w:hAnsi="Calibri" w:cs="Calibri"/>
                <w:b/>
                <w:bCs/>
                <w:color w:val="000000"/>
              </w:rPr>
              <w:t>Requested By:</w:t>
            </w:r>
          </w:p>
        </w:tc>
      </w:tr>
      <w:tr w:rsidR="00603314" w14:paraId="52E58888" w14:textId="77777777" w:rsidTr="007A1B1D">
        <w:tc>
          <w:tcPr>
            <w:tcW w:w="12870" w:type="dxa"/>
            <w:gridSpan w:val="7"/>
          </w:tcPr>
          <w:p w14:paraId="6967EC6A" w14:textId="0CB2E2E0" w:rsidR="00603314" w:rsidRPr="00603314" w:rsidRDefault="00603314">
            <w:pPr>
              <w:rPr>
                <w:rFonts w:ascii="Calibri" w:hAnsi="Calibri" w:cs="Calibri"/>
                <w:b/>
                <w:bCs/>
                <w:color w:val="000000"/>
              </w:rPr>
            </w:pPr>
            <w:r>
              <w:rPr>
                <w:rFonts w:ascii="Calibri" w:hAnsi="Calibri" w:cs="Calibri"/>
                <w:b/>
                <w:bCs/>
                <w:color w:val="000000"/>
              </w:rPr>
              <w:t>Telephone:</w:t>
            </w:r>
          </w:p>
        </w:tc>
      </w:tr>
      <w:tr w:rsidR="00603314" w14:paraId="68AA1822" w14:textId="77777777" w:rsidTr="007A1B1D">
        <w:tc>
          <w:tcPr>
            <w:tcW w:w="12870" w:type="dxa"/>
            <w:gridSpan w:val="7"/>
          </w:tcPr>
          <w:p w14:paraId="4AB3A412" w14:textId="22ABFD34" w:rsidR="00603314" w:rsidRPr="00603314" w:rsidRDefault="00603314">
            <w:pPr>
              <w:rPr>
                <w:rFonts w:ascii="Calibri" w:hAnsi="Calibri" w:cs="Calibri"/>
                <w:b/>
                <w:bCs/>
                <w:color w:val="000000"/>
              </w:rPr>
            </w:pPr>
            <w:r>
              <w:rPr>
                <w:rFonts w:ascii="Calibri" w:hAnsi="Calibri" w:cs="Calibri"/>
                <w:b/>
                <w:bCs/>
                <w:color w:val="000000"/>
              </w:rPr>
              <w:t>Email:</w:t>
            </w:r>
          </w:p>
        </w:tc>
      </w:tr>
      <w:tr w:rsidR="00603314" w14:paraId="72002BF0" w14:textId="77777777" w:rsidTr="007A1B1D">
        <w:trPr>
          <w:trHeight w:val="278"/>
        </w:trPr>
        <w:tc>
          <w:tcPr>
            <w:tcW w:w="12870" w:type="dxa"/>
            <w:gridSpan w:val="7"/>
          </w:tcPr>
          <w:p w14:paraId="07415FAD" w14:textId="2C85A4A6" w:rsidR="00603314" w:rsidRDefault="00603314">
            <w:pPr>
              <w:rPr>
                <w:rFonts w:ascii="Calibri" w:hAnsi="Calibri" w:cs="Calibri"/>
                <w:b/>
                <w:bCs/>
                <w:color w:val="000000"/>
              </w:rPr>
            </w:pPr>
            <w:r>
              <w:rPr>
                <w:rFonts w:ascii="Calibri" w:hAnsi="Calibri" w:cs="Calibri"/>
                <w:b/>
                <w:bCs/>
                <w:color w:val="000000"/>
              </w:rPr>
              <w:t>Pickup Location (circle):           Raleigh             Goldsboro         Fayetteville     Wilmington</w:t>
            </w:r>
          </w:p>
        </w:tc>
      </w:tr>
      <w:tr w:rsidR="007E6036" w14:paraId="58CEA4C1" w14:textId="77777777" w:rsidTr="007A1B1D">
        <w:trPr>
          <w:trHeight w:val="620"/>
        </w:trPr>
        <w:tc>
          <w:tcPr>
            <w:tcW w:w="1620" w:type="dxa"/>
          </w:tcPr>
          <w:p w14:paraId="77EDBC60" w14:textId="01011B88" w:rsidR="00EC18A4" w:rsidRPr="007A1B1D" w:rsidRDefault="00EC18A4">
            <w:pPr>
              <w:rPr>
                <w:rFonts w:ascii="Calibri" w:hAnsi="Calibri" w:cs="Calibri"/>
                <w:b/>
                <w:bCs/>
                <w:color w:val="000000"/>
              </w:rPr>
            </w:pPr>
            <w:r w:rsidRPr="00EC18A4">
              <w:rPr>
                <w:rFonts w:ascii="Calibri" w:hAnsi="Calibri" w:cs="Calibri"/>
                <w:b/>
                <w:bCs/>
                <w:color w:val="000000"/>
              </w:rPr>
              <w:t>Recognition Item</w:t>
            </w:r>
          </w:p>
        </w:tc>
        <w:tc>
          <w:tcPr>
            <w:tcW w:w="1085" w:type="dxa"/>
          </w:tcPr>
          <w:p w14:paraId="76609C31" w14:textId="77777777" w:rsidR="00EC18A4" w:rsidRDefault="00EC18A4"/>
        </w:tc>
        <w:tc>
          <w:tcPr>
            <w:tcW w:w="4945" w:type="dxa"/>
          </w:tcPr>
          <w:p w14:paraId="3CF5223D" w14:textId="77777777" w:rsidR="00EC18A4" w:rsidRPr="00EC18A4" w:rsidRDefault="00EC18A4" w:rsidP="00EC18A4">
            <w:pPr>
              <w:rPr>
                <w:rFonts w:ascii="Calibri" w:hAnsi="Calibri" w:cs="Calibri"/>
                <w:b/>
                <w:bCs/>
                <w:color w:val="000000"/>
              </w:rPr>
            </w:pPr>
            <w:r w:rsidRPr="00EC18A4">
              <w:rPr>
                <w:rFonts w:ascii="Calibri" w:hAnsi="Calibri" w:cs="Calibri"/>
                <w:b/>
                <w:bCs/>
                <w:color w:val="000000"/>
              </w:rPr>
              <w:t>Award Information</w:t>
            </w:r>
          </w:p>
          <w:p w14:paraId="7355049A" w14:textId="77777777" w:rsidR="00EC18A4" w:rsidRPr="00EC18A4" w:rsidRDefault="00EC18A4"/>
        </w:tc>
        <w:tc>
          <w:tcPr>
            <w:tcW w:w="1710" w:type="dxa"/>
          </w:tcPr>
          <w:p w14:paraId="25CEE7DF" w14:textId="77777777" w:rsidR="00EC18A4" w:rsidRPr="00EC18A4" w:rsidRDefault="00EC18A4" w:rsidP="00EC18A4">
            <w:pPr>
              <w:rPr>
                <w:rFonts w:ascii="Calibri" w:hAnsi="Calibri" w:cs="Calibri"/>
                <w:b/>
                <w:bCs/>
                <w:color w:val="000000"/>
              </w:rPr>
            </w:pPr>
            <w:r w:rsidRPr="00EC18A4">
              <w:rPr>
                <w:rFonts w:ascii="Calibri" w:hAnsi="Calibri" w:cs="Calibri"/>
                <w:b/>
                <w:bCs/>
                <w:color w:val="000000"/>
              </w:rPr>
              <w:t>Item #</w:t>
            </w:r>
          </w:p>
          <w:p w14:paraId="1F9E6B14" w14:textId="77777777" w:rsidR="00EC18A4" w:rsidRPr="00EC18A4" w:rsidRDefault="00EC18A4"/>
        </w:tc>
        <w:tc>
          <w:tcPr>
            <w:tcW w:w="1080" w:type="dxa"/>
          </w:tcPr>
          <w:p w14:paraId="1B7E9DBC" w14:textId="2257C771" w:rsidR="00EC18A4" w:rsidRPr="00EC18A4" w:rsidRDefault="00EC18A4">
            <w:pPr>
              <w:rPr>
                <w:rFonts w:ascii="Calibri" w:hAnsi="Calibri" w:cs="Calibri"/>
                <w:b/>
                <w:bCs/>
                <w:color w:val="000000"/>
              </w:rPr>
            </w:pPr>
            <w:r w:rsidRPr="00EC18A4">
              <w:rPr>
                <w:rFonts w:ascii="Calibri" w:hAnsi="Calibri" w:cs="Calibri"/>
                <w:b/>
                <w:bCs/>
                <w:color w:val="000000"/>
              </w:rPr>
              <w:t xml:space="preserve">Unit Price </w:t>
            </w:r>
          </w:p>
        </w:tc>
        <w:tc>
          <w:tcPr>
            <w:tcW w:w="990" w:type="dxa"/>
          </w:tcPr>
          <w:p w14:paraId="6375E300" w14:textId="7F8B28F8" w:rsidR="00EC18A4" w:rsidRPr="00EC18A4" w:rsidRDefault="00EC18A4">
            <w:pPr>
              <w:rPr>
                <w:rFonts w:ascii="Calibri" w:hAnsi="Calibri" w:cs="Calibri"/>
                <w:b/>
                <w:bCs/>
                <w:color w:val="000000"/>
              </w:rPr>
            </w:pPr>
            <w:r w:rsidRPr="00EC18A4">
              <w:rPr>
                <w:rFonts w:ascii="Calibri" w:hAnsi="Calibri" w:cs="Calibri"/>
                <w:b/>
                <w:bCs/>
                <w:color w:val="000000"/>
              </w:rPr>
              <w:t>Qty Ordered</w:t>
            </w:r>
          </w:p>
        </w:tc>
        <w:tc>
          <w:tcPr>
            <w:tcW w:w="1440" w:type="dxa"/>
          </w:tcPr>
          <w:p w14:paraId="3C926F8F" w14:textId="1FC13EDA" w:rsidR="00EC18A4" w:rsidRPr="00EC18A4" w:rsidRDefault="00EC18A4">
            <w:pPr>
              <w:rPr>
                <w:rFonts w:ascii="Calibri" w:hAnsi="Calibri" w:cs="Calibri"/>
                <w:b/>
                <w:bCs/>
              </w:rPr>
            </w:pPr>
            <w:r w:rsidRPr="00EC18A4">
              <w:rPr>
                <w:rFonts w:ascii="Calibri" w:hAnsi="Calibri" w:cs="Calibri"/>
                <w:b/>
                <w:bCs/>
              </w:rPr>
              <w:t>Total Price</w:t>
            </w:r>
          </w:p>
        </w:tc>
      </w:tr>
      <w:tr w:rsidR="007E6036" w14:paraId="0911F094" w14:textId="77777777" w:rsidTr="007A1B1D">
        <w:trPr>
          <w:trHeight w:val="1160"/>
        </w:trPr>
        <w:tc>
          <w:tcPr>
            <w:tcW w:w="1620" w:type="dxa"/>
          </w:tcPr>
          <w:p w14:paraId="2C0DF8B1" w14:textId="62BBE0C6" w:rsidR="007E6036" w:rsidRPr="003A43D5" w:rsidRDefault="007E6036" w:rsidP="007E6036">
            <w:pPr>
              <w:rPr>
                <w:rFonts w:ascii="Calibri" w:hAnsi="Calibri" w:cs="Calibri"/>
                <w:color w:val="000000"/>
              </w:rPr>
            </w:pPr>
            <w:r w:rsidRPr="003A43D5">
              <w:rPr>
                <w:rFonts w:ascii="Calibri" w:hAnsi="Calibri" w:cs="Calibri"/>
                <w:color w:val="000000"/>
              </w:rPr>
              <w:t xml:space="preserve">Mainstay Award (Limit 1 w/Certificate &amp; Sterling Silver Anchor </w:t>
            </w:r>
            <w:r w:rsidR="00BD7967">
              <w:rPr>
                <w:rFonts w:ascii="Calibri" w:hAnsi="Calibri" w:cs="Calibri"/>
                <w:color w:val="000000"/>
              </w:rPr>
              <w:t>Pin</w:t>
            </w:r>
          </w:p>
          <w:p w14:paraId="0A9357DC" w14:textId="77777777" w:rsidR="00EC18A4" w:rsidRPr="003A43D5" w:rsidRDefault="00EC18A4"/>
        </w:tc>
        <w:tc>
          <w:tcPr>
            <w:tcW w:w="1085" w:type="dxa"/>
          </w:tcPr>
          <w:p w14:paraId="519E3AEF" w14:textId="12495747" w:rsidR="00EC18A4" w:rsidRPr="003A43D5" w:rsidRDefault="003A43D5">
            <w:r w:rsidRPr="003A43D5">
              <w:rPr>
                <w:noProof/>
              </w:rPr>
              <w:drawing>
                <wp:anchor distT="0" distB="0" distL="114300" distR="114300" simplePos="0" relativeHeight="251661312" behindDoc="0" locked="0" layoutInCell="1" allowOverlap="1" wp14:anchorId="4879644B" wp14:editId="33D34387">
                  <wp:simplePos x="0" y="0"/>
                  <wp:positionH relativeFrom="column">
                    <wp:posOffset>17145</wp:posOffset>
                  </wp:positionH>
                  <wp:positionV relativeFrom="paragraph">
                    <wp:posOffset>623570</wp:posOffset>
                  </wp:positionV>
                  <wp:extent cx="447040" cy="542925"/>
                  <wp:effectExtent l="0" t="0" r="0" b="9525"/>
                  <wp:wrapNone/>
                  <wp:docPr id="8" name="Picture 7">
                    <a:extLst xmlns:a="http://schemas.openxmlformats.org/drawingml/2006/main">
                      <a:ext uri="{FF2B5EF4-FFF2-40B4-BE49-F238E27FC236}">
                        <a16:creationId xmlns:a16="http://schemas.microsoft.com/office/drawing/2014/main" id="{A3CB38F3-4C33-43AE-A53A-C037619978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3CB38F3-4C33-43AE-A53A-C0376199787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589" cy="588528"/>
                          </a:xfrm>
                          <a:prstGeom prst="rect">
                            <a:avLst/>
                          </a:prstGeom>
                        </pic:spPr>
                      </pic:pic>
                    </a:graphicData>
                  </a:graphic>
                  <wp14:sizeRelH relativeFrom="margin">
                    <wp14:pctWidth>0</wp14:pctWidth>
                  </wp14:sizeRelH>
                  <wp14:sizeRelV relativeFrom="margin">
                    <wp14:pctHeight>0</wp14:pctHeight>
                  </wp14:sizeRelV>
                </wp:anchor>
              </w:drawing>
            </w:r>
            <w:r w:rsidRPr="003A43D5">
              <w:rPr>
                <w:noProof/>
              </w:rPr>
              <w:drawing>
                <wp:anchor distT="0" distB="0" distL="114300" distR="114300" simplePos="0" relativeHeight="251660288" behindDoc="0" locked="0" layoutInCell="1" allowOverlap="1" wp14:anchorId="5E6CE902" wp14:editId="055625F0">
                  <wp:simplePos x="0" y="0"/>
                  <wp:positionH relativeFrom="column">
                    <wp:posOffset>-50165</wp:posOffset>
                  </wp:positionH>
                  <wp:positionV relativeFrom="paragraph">
                    <wp:posOffset>118110</wp:posOffset>
                  </wp:positionV>
                  <wp:extent cx="545913" cy="409575"/>
                  <wp:effectExtent l="0" t="0" r="6985" b="0"/>
                  <wp:wrapNone/>
                  <wp:docPr id="5" name="Picture 4">
                    <a:extLst xmlns:a="http://schemas.openxmlformats.org/drawingml/2006/main">
                      <a:ext uri="{FF2B5EF4-FFF2-40B4-BE49-F238E27FC236}">
                        <a16:creationId xmlns:a16="http://schemas.microsoft.com/office/drawing/2014/main" id="{6FEC0E50-C97E-42B7-B40B-800B223610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FEC0E50-C97E-42B7-B40B-800B223610B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5913" cy="409575"/>
                          </a:xfrm>
                          <a:prstGeom prst="rect">
                            <a:avLst/>
                          </a:prstGeom>
                        </pic:spPr>
                      </pic:pic>
                    </a:graphicData>
                  </a:graphic>
                  <wp14:sizeRelH relativeFrom="margin">
                    <wp14:pctWidth>0</wp14:pctWidth>
                  </wp14:sizeRelH>
                  <wp14:sizeRelV relativeFrom="margin">
                    <wp14:pctHeight>0</wp14:pctHeight>
                  </wp14:sizeRelV>
                </wp:anchor>
              </w:drawing>
            </w:r>
          </w:p>
        </w:tc>
        <w:tc>
          <w:tcPr>
            <w:tcW w:w="4945" w:type="dxa"/>
          </w:tcPr>
          <w:p w14:paraId="6CB0D746" w14:textId="77777777" w:rsidR="00BE6FD8" w:rsidRPr="003A43D5" w:rsidRDefault="00BE6FD8" w:rsidP="00BE6FD8">
            <w:pPr>
              <w:rPr>
                <w:rFonts w:cstheme="minorHAnsi"/>
              </w:rPr>
            </w:pPr>
            <w:r w:rsidRPr="003A43D5">
              <w:rPr>
                <w:rFonts w:cstheme="minorHAnsi"/>
              </w:rPr>
              <w:t>Recognizes any Girl Scout adult member’s exemplary achievements towards council goals and objectives in the county/area.</w:t>
            </w:r>
          </w:p>
          <w:p w14:paraId="3E47BC84" w14:textId="573F975B" w:rsidR="00EC18A4" w:rsidRPr="003A43D5" w:rsidRDefault="00BE6FD8" w:rsidP="00BE6FD8">
            <w:pPr>
              <w:rPr>
                <w:rFonts w:cstheme="minorHAnsi"/>
              </w:rPr>
            </w:pPr>
            <w:r w:rsidRPr="003A43D5">
              <w:rPr>
                <w:rFonts w:cstheme="minorHAnsi"/>
              </w:rPr>
              <w:t>Eligible candidates have made significant achievements toward council goals and objectives in a county/area for 5+ years or have contributed to their entire county/area and the growth and development of girls.</w:t>
            </w:r>
          </w:p>
        </w:tc>
        <w:tc>
          <w:tcPr>
            <w:tcW w:w="1710" w:type="dxa"/>
          </w:tcPr>
          <w:p w14:paraId="3AE77121" w14:textId="77777777" w:rsidR="00A36D0F" w:rsidRPr="003A43D5" w:rsidRDefault="00A36D0F" w:rsidP="00A36D0F">
            <w:pPr>
              <w:rPr>
                <w:rFonts w:ascii="Calibri" w:hAnsi="Calibri" w:cs="Calibri"/>
                <w:color w:val="000000"/>
              </w:rPr>
            </w:pPr>
            <w:r w:rsidRPr="003A43D5">
              <w:rPr>
                <w:rFonts w:ascii="Calibri" w:hAnsi="Calibri" w:cs="Calibri"/>
                <w:color w:val="000000"/>
              </w:rPr>
              <w:t>367731955950160</w:t>
            </w:r>
          </w:p>
          <w:p w14:paraId="6117D7B0" w14:textId="77777777" w:rsidR="00EC18A4" w:rsidRPr="003A43D5" w:rsidRDefault="00EC18A4"/>
        </w:tc>
        <w:tc>
          <w:tcPr>
            <w:tcW w:w="1080" w:type="dxa"/>
          </w:tcPr>
          <w:p w14:paraId="4D64C336" w14:textId="62298F9E" w:rsidR="007E6036" w:rsidRPr="003A43D5" w:rsidRDefault="007E6036" w:rsidP="007E6036">
            <w:pPr>
              <w:rPr>
                <w:rFonts w:ascii="Calibri" w:hAnsi="Calibri" w:cs="Calibri"/>
                <w:color w:val="000000"/>
              </w:rPr>
            </w:pPr>
            <w:r w:rsidRPr="003A43D5">
              <w:rPr>
                <w:rFonts w:ascii="Calibri" w:hAnsi="Calibri" w:cs="Calibri"/>
                <w:color w:val="000000"/>
              </w:rPr>
              <w:t>$2</w:t>
            </w:r>
            <w:r w:rsidR="00912E55" w:rsidRPr="003A43D5">
              <w:rPr>
                <w:rFonts w:ascii="Calibri" w:hAnsi="Calibri" w:cs="Calibri"/>
                <w:color w:val="000000"/>
              </w:rPr>
              <w:t>8</w:t>
            </w:r>
            <w:r w:rsidRPr="003A43D5">
              <w:rPr>
                <w:rFonts w:ascii="Calibri" w:hAnsi="Calibri" w:cs="Calibri"/>
                <w:color w:val="000000"/>
              </w:rPr>
              <w:t xml:space="preserve">.00 </w:t>
            </w:r>
          </w:p>
          <w:p w14:paraId="6ABA5C91" w14:textId="77777777" w:rsidR="00EC18A4" w:rsidRPr="003A43D5" w:rsidRDefault="00EC18A4"/>
        </w:tc>
        <w:tc>
          <w:tcPr>
            <w:tcW w:w="990" w:type="dxa"/>
          </w:tcPr>
          <w:p w14:paraId="0A7E1A85" w14:textId="77777777" w:rsidR="00EC18A4" w:rsidRPr="003A43D5" w:rsidRDefault="00EC18A4"/>
        </w:tc>
        <w:tc>
          <w:tcPr>
            <w:tcW w:w="1440" w:type="dxa"/>
          </w:tcPr>
          <w:p w14:paraId="22CC0CC0" w14:textId="77777777" w:rsidR="00EC18A4" w:rsidRPr="003A43D5" w:rsidRDefault="00EC18A4">
            <w:pPr>
              <w:rPr>
                <w:sz w:val="24"/>
                <w:szCs w:val="24"/>
              </w:rPr>
            </w:pPr>
          </w:p>
        </w:tc>
      </w:tr>
      <w:tr w:rsidR="007E6036" w14:paraId="11C8721D" w14:textId="77777777" w:rsidTr="007A1B1D">
        <w:tc>
          <w:tcPr>
            <w:tcW w:w="1620" w:type="dxa"/>
          </w:tcPr>
          <w:p w14:paraId="167A4D9C" w14:textId="77777777" w:rsidR="007E6036" w:rsidRPr="003A43D5" w:rsidRDefault="007E6036" w:rsidP="007E6036">
            <w:pPr>
              <w:rPr>
                <w:rFonts w:ascii="Calibri" w:hAnsi="Calibri" w:cs="Calibri"/>
                <w:color w:val="000000"/>
              </w:rPr>
            </w:pPr>
            <w:r w:rsidRPr="003A43D5">
              <w:rPr>
                <w:rFonts w:ascii="Calibri" w:hAnsi="Calibri" w:cs="Calibri"/>
                <w:color w:val="000000"/>
              </w:rPr>
              <w:t>GSUSA Volunteer of Excellence Award</w:t>
            </w:r>
          </w:p>
          <w:p w14:paraId="1047148B" w14:textId="77777777" w:rsidR="00EC18A4" w:rsidRPr="003A43D5" w:rsidRDefault="00EC18A4"/>
        </w:tc>
        <w:tc>
          <w:tcPr>
            <w:tcW w:w="1085" w:type="dxa"/>
          </w:tcPr>
          <w:p w14:paraId="11EBC382" w14:textId="258D1D97" w:rsidR="00EC18A4" w:rsidRPr="003A43D5" w:rsidRDefault="00E654DF">
            <w:r w:rsidRPr="003A43D5">
              <w:rPr>
                <w:noProof/>
              </w:rPr>
              <w:drawing>
                <wp:anchor distT="0" distB="0" distL="114300" distR="114300" simplePos="0" relativeHeight="251663360" behindDoc="0" locked="0" layoutInCell="1" allowOverlap="1" wp14:anchorId="31B4EB7E" wp14:editId="6530ED29">
                  <wp:simplePos x="0" y="0"/>
                  <wp:positionH relativeFrom="column">
                    <wp:posOffset>-58420</wp:posOffset>
                  </wp:positionH>
                  <wp:positionV relativeFrom="paragraph">
                    <wp:posOffset>291465</wp:posOffset>
                  </wp:positionV>
                  <wp:extent cx="617855" cy="621030"/>
                  <wp:effectExtent l="0" t="0" r="0" b="7620"/>
                  <wp:wrapNone/>
                  <wp:docPr id="10" name="Picture 9">
                    <a:extLst xmlns:a="http://schemas.openxmlformats.org/drawingml/2006/main">
                      <a:ext uri="{FF2B5EF4-FFF2-40B4-BE49-F238E27FC236}">
                        <a16:creationId xmlns:a16="http://schemas.microsoft.com/office/drawing/2014/main" id="{DB22AE51-3642-4F4D-9185-592D30ED89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22AE51-3642-4F4D-9185-592D30ED894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855" cy="621030"/>
                          </a:xfrm>
                          <a:prstGeom prst="rect">
                            <a:avLst/>
                          </a:prstGeom>
                        </pic:spPr>
                      </pic:pic>
                    </a:graphicData>
                  </a:graphic>
                  <wp14:sizeRelH relativeFrom="page">
                    <wp14:pctWidth>0</wp14:pctWidth>
                  </wp14:sizeRelH>
                  <wp14:sizeRelV relativeFrom="page">
                    <wp14:pctHeight>0</wp14:pctHeight>
                  </wp14:sizeRelV>
                </wp:anchor>
              </w:drawing>
            </w:r>
          </w:p>
        </w:tc>
        <w:tc>
          <w:tcPr>
            <w:tcW w:w="4945" w:type="dxa"/>
          </w:tcPr>
          <w:p w14:paraId="1CB80FBF" w14:textId="6ED119D4" w:rsidR="00EC18A4" w:rsidRPr="003A43D5" w:rsidRDefault="00BE6FD8">
            <w:pPr>
              <w:rPr>
                <w:rFonts w:cstheme="minorHAnsi"/>
              </w:rPr>
            </w:pPr>
            <w:r w:rsidRPr="003A43D5">
              <w:rPr>
                <w:rFonts w:cstheme="minorHAnsi"/>
              </w:rPr>
              <w:t>Recognizes those volunteers who have contributed outstanding service while partnering directly with girls in any activity or program to implement the Girl Scout Leadership Experience.  Eligible candidates: must be a registered member, completed full term of service, has performed beyond the expectations for the position to deliver GSLE using the national program portfolio or has supported the council’s mission-delivery goals</w:t>
            </w:r>
          </w:p>
        </w:tc>
        <w:tc>
          <w:tcPr>
            <w:tcW w:w="1710" w:type="dxa"/>
          </w:tcPr>
          <w:p w14:paraId="5DAC6367" w14:textId="77777777" w:rsidR="00A36D0F" w:rsidRPr="003A43D5" w:rsidRDefault="00A36D0F" w:rsidP="00A36D0F">
            <w:pPr>
              <w:rPr>
                <w:rFonts w:ascii="Calibri" w:hAnsi="Calibri" w:cs="Calibri"/>
                <w:color w:val="000000"/>
              </w:rPr>
            </w:pPr>
            <w:r w:rsidRPr="003A43D5">
              <w:rPr>
                <w:rFonts w:ascii="Calibri" w:hAnsi="Calibri" w:cs="Calibri"/>
                <w:color w:val="000000"/>
              </w:rPr>
              <w:t>731955090593</w:t>
            </w:r>
          </w:p>
          <w:p w14:paraId="5C40CABB" w14:textId="77777777" w:rsidR="00EC18A4" w:rsidRPr="003A43D5" w:rsidRDefault="00EC18A4"/>
        </w:tc>
        <w:tc>
          <w:tcPr>
            <w:tcW w:w="1080" w:type="dxa"/>
          </w:tcPr>
          <w:p w14:paraId="3CAE588D" w14:textId="24582324" w:rsidR="00EC18A4" w:rsidRPr="003A43D5" w:rsidRDefault="007E6036">
            <w:r w:rsidRPr="003A43D5">
              <w:t xml:space="preserve">$ </w:t>
            </w:r>
            <w:r w:rsidR="00FC3064" w:rsidRPr="003A43D5">
              <w:t>7.20</w:t>
            </w:r>
          </w:p>
        </w:tc>
        <w:tc>
          <w:tcPr>
            <w:tcW w:w="990" w:type="dxa"/>
          </w:tcPr>
          <w:p w14:paraId="0787F34A" w14:textId="77777777" w:rsidR="00EC18A4" w:rsidRPr="003A43D5" w:rsidRDefault="00EC18A4"/>
        </w:tc>
        <w:tc>
          <w:tcPr>
            <w:tcW w:w="1440" w:type="dxa"/>
          </w:tcPr>
          <w:p w14:paraId="058D1E1A" w14:textId="77777777" w:rsidR="00EC18A4" w:rsidRPr="003A43D5" w:rsidRDefault="00EC18A4">
            <w:pPr>
              <w:rPr>
                <w:sz w:val="24"/>
                <w:szCs w:val="24"/>
              </w:rPr>
            </w:pPr>
          </w:p>
        </w:tc>
      </w:tr>
      <w:tr w:rsidR="007E6036" w14:paraId="23EC54D9" w14:textId="77777777" w:rsidTr="003760B7">
        <w:trPr>
          <w:trHeight w:val="44"/>
        </w:trPr>
        <w:tc>
          <w:tcPr>
            <w:tcW w:w="1620" w:type="dxa"/>
          </w:tcPr>
          <w:p w14:paraId="6E191B85" w14:textId="0C36CC2A" w:rsidR="0006067A" w:rsidRPr="003A43D5" w:rsidRDefault="0006067A" w:rsidP="00C80CC0">
            <w:pPr>
              <w:rPr>
                <w:sz w:val="24"/>
                <w:szCs w:val="24"/>
              </w:rPr>
            </w:pPr>
          </w:p>
        </w:tc>
        <w:tc>
          <w:tcPr>
            <w:tcW w:w="1085" w:type="dxa"/>
          </w:tcPr>
          <w:p w14:paraId="5441A9BD" w14:textId="06788B93" w:rsidR="00EC18A4" w:rsidRPr="003A43D5" w:rsidRDefault="00EC18A4">
            <w:pPr>
              <w:rPr>
                <w:sz w:val="24"/>
                <w:szCs w:val="24"/>
              </w:rPr>
            </w:pPr>
          </w:p>
        </w:tc>
        <w:tc>
          <w:tcPr>
            <w:tcW w:w="4945" w:type="dxa"/>
          </w:tcPr>
          <w:p w14:paraId="76198B34" w14:textId="598F36E1" w:rsidR="00EC18A4" w:rsidRPr="003A43D5" w:rsidRDefault="00EC18A4">
            <w:pPr>
              <w:rPr>
                <w:rFonts w:cstheme="minorHAnsi"/>
                <w:sz w:val="24"/>
                <w:szCs w:val="24"/>
              </w:rPr>
            </w:pPr>
          </w:p>
        </w:tc>
        <w:tc>
          <w:tcPr>
            <w:tcW w:w="1710" w:type="dxa"/>
          </w:tcPr>
          <w:p w14:paraId="4CFE3809" w14:textId="00AF1F2F" w:rsidR="00EC18A4" w:rsidRPr="003A43D5" w:rsidRDefault="00EC18A4">
            <w:pPr>
              <w:rPr>
                <w:sz w:val="24"/>
                <w:szCs w:val="24"/>
              </w:rPr>
            </w:pPr>
          </w:p>
        </w:tc>
        <w:tc>
          <w:tcPr>
            <w:tcW w:w="1080" w:type="dxa"/>
          </w:tcPr>
          <w:p w14:paraId="4FB88BB5" w14:textId="6926541B" w:rsidR="00E7161E" w:rsidRPr="003A43D5" w:rsidRDefault="00E7161E">
            <w:pPr>
              <w:rPr>
                <w:sz w:val="24"/>
                <w:szCs w:val="24"/>
              </w:rPr>
            </w:pPr>
          </w:p>
        </w:tc>
        <w:tc>
          <w:tcPr>
            <w:tcW w:w="990" w:type="dxa"/>
          </w:tcPr>
          <w:p w14:paraId="75D481CE" w14:textId="77777777" w:rsidR="00EC18A4" w:rsidRPr="003A43D5" w:rsidRDefault="00EC18A4">
            <w:pPr>
              <w:rPr>
                <w:sz w:val="24"/>
                <w:szCs w:val="24"/>
              </w:rPr>
            </w:pPr>
          </w:p>
        </w:tc>
        <w:tc>
          <w:tcPr>
            <w:tcW w:w="1440" w:type="dxa"/>
          </w:tcPr>
          <w:p w14:paraId="7484C0FB" w14:textId="77777777" w:rsidR="00EC18A4" w:rsidRPr="003A43D5" w:rsidRDefault="00EC18A4">
            <w:pPr>
              <w:rPr>
                <w:sz w:val="24"/>
                <w:szCs w:val="24"/>
              </w:rPr>
            </w:pPr>
          </w:p>
        </w:tc>
      </w:tr>
      <w:tr w:rsidR="007E6036" w14:paraId="5A995FA8" w14:textId="77777777" w:rsidTr="007A1B1D">
        <w:tc>
          <w:tcPr>
            <w:tcW w:w="1620" w:type="dxa"/>
          </w:tcPr>
          <w:p w14:paraId="3C7FBF75" w14:textId="74841102" w:rsidR="00EC18A4" w:rsidRPr="003A43D5" w:rsidRDefault="007E6036">
            <w:pPr>
              <w:rPr>
                <w:sz w:val="24"/>
                <w:szCs w:val="24"/>
              </w:rPr>
            </w:pPr>
            <w:r w:rsidRPr="003A43D5">
              <w:rPr>
                <w:sz w:val="24"/>
                <w:szCs w:val="24"/>
              </w:rPr>
              <w:t>Valuable Volunteer Award Patch</w:t>
            </w:r>
          </w:p>
        </w:tc>
        <w:tc>
          <w:tcPr>
            <w:tcW w:w="1085" w:type="dxa"/>
          </w:tcPr>
          <w:p w14:paraId="0BE0AEF1" w14:textId="2FEB2495" w:rsidR="00EC18A4" w:rsidRPr="003A43D5" w:rsidRDefault="00E654DF">
            <w:pPr>
              <w:rPr>
                <w:sz w:val="24"/>
                <w:szCs w:val="24"/>
              </w:rPr>
            </w:pPr>
            <w:r w:rsidRPr="003A43D5">
              <w:rPr>
                <w:noProof/>
                <w:sz w:val="24"/>
                <w:szCs w:val="24"/>
              </w:rPr>
              <w:drawing>
                <wp:inline distT="0" distB="0" distL="0" distR="0" wp14:anchorId="6AE738E6" wp14:editId="3B368EDB">
                  <wp:extent cx="520700" cy="544782"/>
                  <wp:effectExtent l="0" t="0" r="0" b="8255"/>
                  <wp:docPr id="19" name="Picture 18">
                    <a:extLst xmlns:a="http://schemas.openxmlformats.org/drawingml/2006/main">
                      <a:ext uri="{FF2B5EF4-FFF2-40B4-BE49-F238E27FC236}">
                        <a16:creationId xmlns:a16="http://schemas.microsoft.com/office/drawing/2014/main" id="{F884DE9E-181E-40C7-9376-0851D0956A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F884DE9E-181E-40C7-9376-0851D0956A05}"/>
                              </a:ext>
                            </a:extLst>
                          </pic:cNvPr>
                          <pic:cNvPicPr>
                            <a:picLocks noChangeAspect="1"/>
                          </pic:cNvPicPr>
                        </pic:nvPicPr>
                        <pic:blipFill>
                          <a:blip r:embed="rId9"/>
                          <a:stretch>
                            <a:fillRect/>
                          </a:stretch>
                        </pic:blipFill>
                        <pic:spPr>
                          <a:xfrm>
                            <a:off x="0" y="0"/>
                            <a:ext cx="524824" cy="549097"/>
                          </a:xfrm>
                          <a:prstGeom prst="rect">
                            <a:avLst/>
                          </a:prstGeom>
                        </pic:spPr>
                      </pic:pic>
                    </a:graphicData>
                  </a:graphic>
                </wp:inline>
              </w:drawing>
            </w:r>
          </w:p>
        </w:tc>
        <w:tc>
          <w:tcPr>
            <w:tcW w:w="4945" w:type="dxa"/>
          </w:tcPr>
          <w:p w14:paraId="45A4194F" w14:textId="496A8A31" w:rsidR="00EC18A4" w:rsidRPr="003A43D5" w:rsidRDefault="00D5447A">
            <w:pPr>
              <w:rPr>
                <w:rFonts w:cstheme="minorHAnsi"/>
                <w:sz w:val="24"/>
                <w:szCs w:val="24"/>
              </w:rPr>
            </w:pPr>
            <w:r w:rsidRPr="003A43D5">
              <w:rPr>
                <w:rFonts w:cstheme="minorHAnsi"/>
                <w:sz w:val="24"/>
                <w:szCs w:val="24"/>
              </w:rPr>
              <w:t xml:space="preserve">Recognizes any area or service unit team member who has provided satisfactory service and leadership to the council and the Girl Scout Movement. Eligible candidates must be a </w:t>
            </w:r>
            <w:r w:rsidRPr="003A43D5">
              <w:rPr>
                <w:rFonts w:cstheme="minorHAnsi"/>
                <w:sz w:val="24"/>
                <w:szCs w:val="24"/>
              </w:rPr>
              <w:lastRenderedPageBreak/>
              <w:t>registered member who has served one service year in service unit team position.</w:t>
            </w:r>
          </w:p>
        </w:tc>
        <w:tc>
          <w:tcPr>
            <w:tcW w:w="1710" w:type="dxa"/>
          </w:tcPr>
          <w:p w14:paraId="436BC9A9" w14:textId="16E83955" w:rsidR="00EC18A4" w:rsidRPr="003A43D5" w:rsidRDefault="00356288">
            <w:pPr>
              <w:rPr>
                <w:sz w:val="24"/>
                <w:szCs w:val="24"/>
              </w:rPr>
            </w:pPr>
            <w:r w:rsidRPr="003A43D5">
              <w:rPr>
                <w:sz w:val="24"/>
                <w:szCs w:val="24"/>
              </w:rPr>
              <w:lastRenderedPageBreak/>
              <w:t>367731955050040</w:t>
            </w:r>
          </w:p>
        </w:tc>
        <w:tc>
          <w:tcPr>
            <w:tcW w:w="1080" w:type="dxa"/>
          </w:tcPr>
          <w:p w14:paraId="192429B2" w14:textId="6EA1659D" w:rsidR="00EC18A4" w:rsidRPr="003A43D5" w:rsidRDefault="007E6036">
            <w:pPr>
              <w:rPr>
                <w:sz w:val="24"/>
                <w:szCs w:val="24"/>
              </w:rPr>
            </w:pPr>
            <w:r w:rsidRPr="003A43D5">
              <w:rPr>
                <w:sz w:val="24"/>
                <w:szCs w:val="24"/>
              </w:rPr>
              <w:t>$1.50</w:t>
            </w:r>
          </w:p>
        </w:tc>
        <w:tc>
          <w:tcPr>
            <w:tcW w:w="990" w:type="dxa"/>
          </w:tcPr>
          <w:p w14:paraId="1B604837" w14:textId="77777777" w:rsidR="00EC18A4" w:rsidRPr="003A43D5" w:rsidRDefault="00EC18A4">
            <w:pPr>
              <w:rPr>
                <w:sz w:val="24"/>
                <w:szCs w:val="24"/>
              </w:rPr>
            </w:pPr>
          </w:p>
        </w:tc>
        <w:tc>
          <w:tcPr>
            <w:tcW w:w="1440" w:type="dxa"/>
          </w:tcPr>
          <w:p w14:paraId="57BF2272" w14:textId="77777777" w:rsidR="00EC18A4" w:rsidRPr="003A43D5" w:rsidRDefault="00EC18A4">
            <w:pPr>
              <w:rPr>
                <w:sz w:val="24"/>
                <w:szCs w:val="24"/>
              </w:rPr>
            </w:pPr>
          </w:p>
        </w:tc>
      </w:tr>
      <w:tr w:rsidR="007E6036" w14:paraId="095A13DC" w14:textId="77777777" w:rsidTr="007A1B1D">
        <w:tc>
          <w:tcPr>
            <w:tcW w:w="1620" w:type="dxa"/>
          </w:tcPr>
          <w:p w14:paraId="1B95034A" w14:textId="77777777" w:rsidR="00EC18A4" w:rsidRPr="003A43D5" w:rsidRDefault="007E6036">
            <w:pPr>
              <w:rPr>
                <w:noProof/>
              </w:rPr>
            </w:pPr>
            <w:r w:rsidRPr="003A43D5">
              <w:t>Leader Achievement Award Pin</w:t>
            </w:r>
          </w:p>
          <w:p w14:paraId="48F78D9E" w14:textId="3E92AA1D" w:rsidR="00AA11D8" w:rsidRPr="003A43D5" w:rsidRDefault="00AA11D8"/>
        </w:tc>
        <w:tc>
          <w:tcPr>
            <w:tcW w:w="1085" w:type="dxa"/>
          </w:tcPr>
          <w:p w14:paraId="5C00BB37" w14:textId="29C95A4C" w:rsidR="00EC18A4" w:rsidRPr="003A43D5" w:rsidRDefault="001219B0">
            <w:r>
              <w:rPr>
                <w:noProof/>
              </w:rPr>
              <w:drawing>
                <wp:inline distT="0" distB="0" distL="0" distR="0" wp14:anchorId="3AEA3866" wp14:editId="67E07A86">
                  <wp:extent cx="511810" cy="52451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810" cy="524510"/>
                          </a:xfrm>
                          <a:prstGeom prst="rect">
                            <a:avLst/>
                          </a:prstGeom>
                          <a:noFill/>
                        </pic:spPr>
                      </pic:pic>
                    </a:graphicData>
                  </a:graphic>
                </wp:inline>
              </w:drawing>
            </w:r>
          </w:p>
        </w:tc>
        <w:tc>
          <w:tcPr>
            <w:tcW w:w="4945" w:type="dxa"/>
          </w:tcPr>
          <w:p w14:paraId="231B1E80" w14:textId="53A515F9" w:rsidR="00EC18A4" w:rsidRPr="003A43D5" w:rsidRDefault="00D5447A">
            <w:r w:rsidRPr="003A43D5">
              <w:t>Recognizes exemplary service of troop co-leaders. Eligible candidates must be a registered member who has completed 2 years of service as a troop co-leader, completed FA/CPR training, completed outdoor skills training, shown proficiency in the Girl Scout Leadership Experience, participated in cookie sale, and completed 1 troop service project; promptly presents awards to girls</w:t>
            </w:r>
          </w:p>
        </w:tc>
        <w:tc>
          <w:tcPr>
            <w:tcW w:w="1710" w:type="dxa"/>
          </w:tcPr>
          <w:p w14:paraId="1F743D5D" w14:textId="03C0FF62" w:rsidR="00356288" w:rsidRPr="003A43D5" w:rsidRDefault="00356288" w:rsidP="00356288">
            <w:pPr>
              <w:rPr>
                <w:rFonts w:ascii="Calibri" w:hAnsi="Calibri" w:cs="Calibri"/>
                <w:color w:val="000000"/>
              </w:rPr>
            </w:pPr>
            <w:r w:rsidRPr="003A43D5">
              <w:rPr>
                <w:rFonts w:ascii="Calibri" w:hAnsi="Calibri" w:cs="Calibri"/>
                <w:color w:val="000000"/>
              </w:rPr>
              <w:t>367731955950050</w:t>
            </w:r>
          </w:p>
          <w:p w14:paraId="626DCF18" w14:textId="77777777" w:rsidR="00EC18A4" w:rsidRPr="003A43D5" w:rsidRDefault="00EC18A4"/>
        </w:tc>
        <w:tc>
          <w:tcPr>
            <w:tcW w:w="1080" w:type="dxa"/>
          </w:tcPr>
          <w:p w14:paraId="29AEA735" w14:textId="2D93BCBD" w:rsidR="00EC18A4" w:rsidRPr="003A43D5" w:rsidRDefault="007E6036">
            <w:r w:rsidRPr="003A43D5">
              <w:t>$2.00</w:t>
            </w:r>
          </w:p>
        </w:tc>
        <w:tc>
          <w:tcPr>
            <w:tcW w:w="990" w:type="dxa"/>
          </w:tcPr>
          <w:p w14:paraId="2C516DC7" w14:textId="77777777" w:rsidR="00EC18A4" w:rsidRDefault="00EC18A4"/>
        </w:tc>
        <w:tc>
          <w:tcPr>
            <w:tcW w:w="1440" w:type="dxa"/>
          </w:tcPr>
          <w:p w14:paraId="4AED36BF" w14:textId="77777777" w:rsidR="00EC18A4" w:rsidRDefault="00EC18A4"/>
        </w:tc>
      </w:tr>
      <w:tr w:rsidR="007E6036" w14:paraId="2421EB13" w14:textId="77777777" w:rsidTr="007A1B1D">
        <w:tc>
          <w:tcPr>
            <w:tcW w:w="1620" w:type="dxa"/>
          </w:tcPr>
          <w:p w14:paraId="5FB8838F" w14:textId="403DC829" w:rsidR="00EC18A4" w:rsidRPr="003A43D5" w:rsidRDefault="007E6036">
            <w:r w:rsidRPr="003A43D5">
              <w:t>Juliette "Daisy Low" Honor Pin</w:t>
            </w:r>
          </w:p>
        </w:tc>
        <w:tc>
          <w:tcPr>
            <w:tcW w:w="1085" w:type="dxa"/>
          </w:tcPr>
          <w:p w14:paraId="449BFE55" w14:textId="61FCFCE4" w:rsidR="00EC18A4" w:rsidRPr="003A43D5" w:rsidRDefault="00E654DF">
            <w:r w:rsidRPr="003A43D5">
              <w:rPr>
                <w:noProof/>
              </w:rPr>
              <w:drawing>
                <wp:inline distT="0" distB="0" distL="0" distR="0" wp14:anchorId="417E9FF4" wp14:editId="31CB2769">
                  <wp:extent cx="617855" cy="636270"/>
                  <wp:effectExtent l="0" t="0" r="0" b="0"/>
                  <wp:docPr id="17" name="Picture 16">
                    <a:extLst xmlns:a="http://schemas.openxmlformats.org/drawingml/2006/main">
                      <a:ext uri="{FF2B5EF4-FFF2-40B4-BE49-F238E27FC236}">
                        <a16:creationId xmlns:a16="http://schemas.microsoft.com/office/drawing/2014/main" id="{84D51343-609A-4788-9B1D-66EF465335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84D51343-609A-4788-9B1D-66EF46533565}"/>
                              </a:ext>
                            </a:extLst>
                          </pic:cNvPr>
                          <pic:cNvPicPr>
                            <a:picLocks noChangeAspect="1"/>
                          </pic:cNvPicPr>
                        </pic:nvPicPr>
                        <pic:blipFill>
                          <a:blip r:embed="rId11"/>
                          <a:stretch>
                            <a:fillRect/>
                          </a:stretch>
                        </pic:blipFill>
                        <pic:spPr>
                          <a:xfrm>
                            <a:off x="0" y="0"/>
                            <a:ext cx="617855" cy="636270"/>
                          </a:xfrm>
                          <a:prstGeom prst="rect">
                            <a:avLst/>
                          </a:prstGeom>
                        </pic:spPr>
                      </pic:pic>
                    </a:graphicData>
                  </a:graphic>
                </wp:inline>
              </w:drawing>
            </w:r>
          </w:p>
        </w:tc>
        <w:tc>
          <w:tcPr>
            <w:tcW w:w="4945" w:type="dxa"/>
          </w:tcPr>
          <w:p w14:paraId="2F78E69C" w14:textId="212F55EF" w:rsidR="00EC18A4" w:rsidRPr="003A43D5" w:rsidRDefault="00D5447A">
            <w:r w:rsidRPr="003A43D5">
              <w:t xml:space="preserve">Recognizes any area or service unit members who have provided outstanding leadership and service to the council and the Girl Scout Movement. Eligible candidates must be a registered member who has served in a leadership role 5+ consecutive </w:t>
            </w:r>
            <w:r w:rsidR="000F07C4" w:rsidRPr="003A43D5">
              <w:t>years and</w:t>
            </w:r>
            <w:r w:rsidRPr="003A43D5">
              <w:t xml:space="preserve"> strives to enhance volunteer development.</w:t>
            </w:r>
          </w:p>
        </w:tc>
        <w:tc>
          <w:tcPr>
            <w:tcW w:w="1710" w:type="dxa"/>
          </w:tcPr>
          <w:p w14:paraId="2FED9495" w14:textId="77777777" w:rsidR="00356288" w:rsidRPr="003A43D5" w:rsidRDefault="00356288" w:rsidP="00356288">
            <w:pPr>
              <w:rPr>
                <w:rFonts w:ascii="Calibri" w:hAnsi="Calibri" w:cs="Calibri"/>
                <w:color w:val="000000"/>
              </w:rPr>
            </w:pPr>
            <w:r w:rsidRPr="003A43D5">
              <w:rPr>
                <w:rFonts w:ascii="Calibri" w:hAnsi="Calibri" w:cs="Calibri"/>
                <w:color w:val="000000"/>
              </w:rPr>
              <w:t>367731955950060</w:t>
            </w:r>
          </w:p>
          <w:p w14:paraId="4C33BF72" w14:textId="77777777" w:rsidR="00EC18A4" w:rsidRPr="003A43D5" w:rsidRDefault="00EC18A4"/>
        </w:tc>
        <w:tc>
          <w:tcPr>
            <w:tcW w:w="1080" w:type="dxa"/>
          </w:tcPr>
          <w:p w14:paraId="78444AE8" w14:textId="754194AF" w:rsidR="00EC18A4" w:rsidRPr="003A43D5" w:rsidRDefault="007E6036">
            <w:r w:rsidRPr="003A43D5">
              <w:t>$2.00</w:t>
            </w:r>
          </w:p>
        </w:tc>
        <w:tc>
          <w:tcPr>
            <w:tcW w:w="990" w:type="dxa"/>
          </w:tcPr>
          <w:p w14:paraId="6EFAA5F5" w14:textId="77777777" w:rsidR="00EC18A4" w:rsidRDefault="00EC18A4"/>
        </w:tc>
        <w:tc>
          <w:tcPr>
            <w:tcW w:w="1440" w:type="dxa"/>
          </w:tcPr>
          <w:p w14:paraId="20BD95A0" w14:textId="77777777" w:rsidR="00EC18A4" w:rsidRDefault="00EC18A4"/>
        </w:tc>
      </w:tr>
      <w:tr w:rsidR="007E6036" w14:paraId="49AAAD8C" w14:textId="77777777" w:rsidTr="007A1B1D">
        <w:tc>
          <w:tcPr>
            <w:tcW w:w="1620" w:type="dxa"/>
          </w:tcPr>
          <w:p w14:paraId="44440A79" w14:textId="7475B357" w:rsidR="00EC18A4" w:rsidRPr="003A43D5" w:rsidRDefault="007E6036">
            <w:r w:rsidRPr="003A43D5">
              <w:t>New Leader Award Patch</w:t>
            </w:r>
          </w:p>
        </w:tc>
        <w:tc>
          <w:tcPr>
            <w:tcW w:w="1085" w:type="dxa"/>
          </w:tcPr>
          <w:p w14:paraId="0152A43E" w14:textId="2BED89CA" w:rsidR="00EC18A4" w:rsidRPr="003A43D5" w:rsidRDefault="00E654DF">
            <w:r w:rsidRPr="003A43D5">
              <w:rPr>
                <w:noProof/>
              </w:rPr>
              <w:drawing>
                <wp:inline distT="0" distB="0" distL="0" distR="0" wp14:anchorId="52CBDC6E" wp14:editId="71D43DD3">
                  <wp:extent cx="492918" cy="514892"/>
                  <wp:effectExtent l="0" t="0" r="2540" b="0"/>
                  <wp:docPr id="18" name="Picture 17">
                    <a:extLst xmlns:a="http://schemas.openxmlformats.org/drawingml/2006/main">
                      <a:ext uri="{FF2B5EF4-FFF2-40B4-BE49-F238E27FC236}">
                        <a16:creationId xmlns:a16="http://schemas.microsoft.com/office/drawing/2014/main" id="{6F67608E-A5AF-494F-91F9-D5B6FA09A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6F67608E-A5AF-494F-91F9-D5B6FA09A043}"/>
                              </a:ext>
                            </a:extLst>
                          </pic:cNvPr>
                          <pic:cNvPicPr>
                            <a:picLocks noChangeAspect="1"/>
                          </pic:cNvPicPr>
                        </pic:nvPicPr>
                        <pic:blipFill>
                          <a:blip r:embed="rId12"/>
                          <a:stretch>
                            <a:fillRect/>
                          </a:stretch>
                        </pic:blipFill>
                        <pic:spPr>
                          <a:xfrm>
                            <a:off x="0" y="0"/>
                            <a:ext cx="492918" cy="514892"/>
                          </a:xfrm>
                          <a:prstGeom prst="rect">
                            <a:avLst/>
                          </a:prstGeom>
                        </pic:spPr>
                      </pic:pic>
                    </a:graphicData>
                  </a:graphic>
                </wp:inline>
              </w:drawing>
            </w:r>
          </w:p>
        </w:tc>
        <w:tc>
          <w:tcPr>
            <w:tcW w:w="4945" w:type="dxa"/>
          </w:tcPr>
          <w:p w14:paraId="5A73A1A8" w14:textId="669B9973" w:rsidR="00EC18A4" w:rsidRPr="003A43D5" w:rsidRDefault="00D5447A">
            <w:r w:rsidRPr="003A43D5">
              <w:t>Recognizes all new Girl Scout co-leaders. Eligible candidates must be a registered member who has completed one year of service as co-leader, completed Volunteer Essentials training, and participate in fall product or cookie sale.</w:t>
            </w:r>
          </w:p>
        </w:tc>
        <w:tc>
          <w:tcPr>
            <w:tcW w:w="1710" w:type="dxa"/>
          </w:tcPr>
          <w:p w14:paraId="121734C3" w14:textId="77777777" w:rsidR="00356288" w:rsidRPr="003A43D5" w:rsidRDefault="00356288" w:rsidP="00356288">
            <w:pPr>
              <w:rPr>
                <w:rFonts w:ascii="Calibri" w:hAnsi="Calibri" w:cs="Calibri"/>
                <w:color w:val="000000"/>
              </w:rPr>
            </w:pPr>
            <w:r w:rsidRPr="003A43D5">
              <w:rPr>
                <w:rFonts w:ascii="Calibri" w:hAnsi="Calibri" w:cs="Calibri"/>
                <w:color w:val="000000"/>
              </w:rPr>
              <w:t>367731955950070</w:t>
            </w:r>
          </w:p>
          <w:p w14:paraId="210DA0A5" w14:textId="77777777" w:rsidR="00EC18A4" w:rsidRPr="003A43D5" w:rsidRDefault="00EC18A4"/>
        </w:tc>
        <w:tc>
          <w:tcPr>
            <w:tcW w:w="1080" w:type="dxa"/>
          </w:tcPr>
          <w:p w14:paraId="22D8AD7D" w14:textId="0C9CA97E" w:rsidR="00EC18A4" w:rsidRPr="003A43D5" w:rsidRDefault="007E6036">
            <w:r w:rsidRPr="003A43D5">
              <w:t>$2.00</w:t>
            </w:r>
          </w:p>
        </w:tc>
        <w:tc>
          <w:tcPr>
            <w:tcW w:w="990" w:type="dxa"/>
          </w:tcPr>
          <w:p w14:paraId="6D845C30" w14:textId="77777777" w:rsidR="00EC18A4" w:rsidRDefault="00EC18A4"/>
        </w:tc>
        <w:tc>
          <w:tcPr>
            <w:tcW w:w="1440" w:type="dxa"/>
          </w:tcPr>
          <w:p w14:paraId="09D19E18" w14:textId="77777777" w:rsidR="00EC18A4" w:rsidRDefault="00EC18A4"/>
        </w:tc>
      </w:tr>
      <w:tr w:rsidR="007E6036" w14:paraId="63A15E67" w14:textId="77777777" w:rsidTr="00CC0C59">
        <w:trPr>
          <w:trHeight w:val="1178"/>
        </w:trPr>
        <w:tc>
          <w:tcPr>
            <w:tcW w:w="1620" w:type="dxa"/>
          </w:tcPr>
          <w:p w14:paraId="33D0C1DB" w14:textId="06B5EA62" w:rsidR="00EC18A4" w:rsidRPr="003A43D5" w:rsidRDefault="007E6036">
            <w:r w:rsidRPr="003A43D5">
              <w:t>Diversity, Equity, &amp; Inclusion Award Pin</w:t>
            </w:r>
          </w:p>
        </w:tc>
        <w:tc>
          <w:tcPr>
            <w:tcW w:w="1085" w:type="dxa"/>
          </w:tcPr>
          <w:p w14:paraId="6AA9BAE9" w14:textId="69AB0450" w:rsidR="00EC18A4" w:rsidRPr="003A43D5" w:rsidRDefault="00E654DF">
            <w:r w:rsidRPr="003A43D5">
              <w:rPr>
                <w:noProof/>
              </w:rPr>
              <w:drawing>
                <wp:inline distT="0" distB="0" distL="0" distR="0" wp14:anchorId="60D15996" wp14:editId="5A66B83E">
                  <wp:extent cx="617855" cy="504190"/>
                  <wp:effectExtent l="0" t="0" r="0" b="0"/>
                  <wp:docPr id="3" name="Picture 2">
                    <a:extLst xmlns:a="http://schemas.openxmlformats.org/drawingml/2006/main">
                      <a:ext uri="{FF2B5EF4-FFF2-40B4-BE49-F238E27FC236}">
                        <a16:creationId xmlns:a16="http://schemas.microsoft.com/office/drawing/2014/main" id="{996548E7-22FC-4023-8F7B-108EF0BC1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96548E7-22FC-4023-8F7B-108EF0BC11BA}"/>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7855" cy="504190"/>
                          </a:xfrm>
                          <a:prstGeom prst="rect">
                            <a:avLst/>
                          </a:prstGeom>
                        </pic:spPr>
                      </pic:pic>
                    </a:graphicData>
                  </a:graphic>
                </wp:inline>
              </w:drawing>
            </w:r>
          </w:p>
        </w:tc>
        <w:tc>
          <w:tcPr>
            <w:tcW w:w="4945" w:type="dxa"/>
          </w:tcPr>
          <w:p w14:paraId="4713D17C" w14:textId="1F6B10E6" w:rsidR="00BE6FD8" w:rsidRPr="003A43D5" w:rsidRDefault="00BE6FD8" w:rsidP="00BE6FD8">
            <w:pPr>
              <w:rPr>
                <w:rFonts w:ascii="Calibri" w:hAnsi="Calibri" w:cs="Calibri"/>
                <w:color w:val="000000"/>
              </w:rPr>
            </w:pPr>
            <w:r w:rsidRPr="003A43D5">
              <w:rPr>
                <w:rFonts w:ascii="Calibri" w:hAnsi="Calibri" w:cs="Calibri"/>
                <w:color w:val="000000"/>
              </w:rPr>
              <w:t xml:space="preserve">Significantly promotes Diversity, Equity, and Inclusion as cultural competency developments in their area. Addresses key areas of DEI in recruitment, retention, and alternative program delivery in their local area. Maximizes potential of all people by fostering diversity in troops and events in their area. Who to </w:t>
            </w:r>
            <w:r w:rsidR="000F07C4" w:rsidRPr="003A43D5">
              <w:rPr>
                <w:rFonts w:ascii="Calibri" w:hAnsi="Calibri" w:cs="Calibri"/>
                <w:color w:val="000000"/>
              </w:rPr>
              <w:t>consider</w:t>
            </w:r>
            <w:r w:rsidRPr="003A43D5">
              <w:rPr>
                <w:rFonts w:ascii="Calibri" w:hAnsi="Calibri" w:cs="Calibri"/>
                <w:color w:val="000000"/>
              </w:rPr>
              <w:t xml:space="preserve"> registered adult members; communi</w:t>
            </w:r>
            <w:r w:rsidR="00D5447A" w:rsidRPr="003A43D5">
              <w:rPr>
                <w:rFonts w:ascii="Calibri" w:hAnsi="Calibri" w:cs="Calibri"/>
                <w:color w:val="000000"/>
              </w:rPr>
              <w:t>t</w:t>
            </w:r>
            <w:r w:rsidRPr="003A43D5">
              <w:rPr>
                <w:rFonts w:ascii="Calibri" w:hAnsi="Calibri" w:cs="Calibri"/>
                <w:color w:val="000000"/>
              </w:rPr>
              <w:t>y groups and sponsors</w:t>
            </w:r>
          </w:p>
          <w:p w14:paraId="0C745A02" w14:textId="77777777" w:rsidR="00EC18A4" w:rsidRPr="003A43D5" w:rsidRDefault="00EC18A4"/>
        </w:tc>
        <w:tc>
          <w:tcPr>
            <w:tcW w:w="1710" w:type="dxa"/>
          </w:tcPr>
          <w:p w14:paraId="66ADBEA3" w14:textId="415F10E9" w:rsidR="00EC18A4" w:rsidRPr="003A43D5" w:rsidRDefault="00A3771C">
            <w:r w:rsidRPr="003A43D5">
              <w:t>3677319552021</w:t>
            </w:r>
          </w:p>
        </w:tc>
        <w:tc>
          <w:tcPr>
            <w:tcW w:w="1080" w:type="dxa"/>
          </w:tcPr>
          <w:p w14:paraId="32777118" w14:textId="491B98B9" w:rsidR="00EC18A4" w:rsidRPr="003A43D5" w:rsidRDefault="00A3771C">
            <w:r w:rsidRPr="003A43D5">
              <w:t>$2.80</w:t>
            </w:r>
          </w:p>
        </w:tc>
        <w:tc>
          <w:tcPr>
            <w:tcW w:w="990" w:type="dxa"/>
          </w:tcPr>
          <w:p w14:paraId="2B3A858E" w14:textId="77777777" w:rsidR="00EC18A4" w:rsidRDefault="00EC18A4"/>
        </w:tc>
        <w:tc>
          <w:tcPr>
            <w:tcW w:w="1440" w:type="dxa"/>
          </w:tcPr>
          <w:p w14:paraId="7F225845" w14:textId="77777777" w:rsidR="00EC18A4" w:rsidRDefault="00EC18A4"/>
        </w:tc>
      </w:tr>
      <w:tr w:rsidR="007E6036" w:rsidRPr="001766EE" w14:paraId="1FB9D6E8" w14:textId="77777777" w:rsidTr="00950E81">
        <w:trPr>
          <w:trHeight w:val="2141"/>
        </w:trPr>
        <w:tc>
          <w:tcPr>
            <w:tcW w:w="1620" w:type="dxa"/>
          </w:tcPr>
          <w:p w14:paraId="471C1A6E" w14:textId="39EA3E13" w:rsidR="007A1B1D" w:rsidRPr="001766EE" w:rsidRDefault="007A1B1D" w:rsidP="007A1B1D">
            <w:pPr>
              <w:rPr>
                <w:rFonts w:ascii="Calibri" w:hAnsi="Calibri" w:cs="Calibri"/>
                <w:color w:val="000000"/>
                <w:sz w:val="24"/>
                <w:szCs w:val="24"/>
              </w:rPr>
            </w:pPr>
            <w:r w:rsidRPr="001766EE">
              <w:rPr>
                <w:rFonts w:ascii="Calibri" w:hAnsi="Calibri" w:cs="Calibri"/>
                <w:color w:val="000000"/>
                <w:sz w:val="24"/>
                <w:szCs w:val="24"/>
              </w:rPr>
              <w:lastRenderedPageBreak/>
              <w:t>Years of Service Pin (Adult Years)</w:t>
            </w:r>
          </w:p>
          <w:p w14:paraId="30137FF3" w14:textId="0071E16C" w:rsidR="007A1B1D" w:rsidRPr="001766EE" w:rsidRDefault="000F07C4" w:rsidP="007A1B1D">
            <w:pPr>
              <w:rPr>
                <w:rFonts w:ascii="Calibri" w:hAnsi="Calibri" w:cs="Calibri"/>
                <w:color w:val="000000"/>
                <w:sz w:val="24"/>
                <w:szCs w:val="24"/>
              </w:rPr>
            </w:pPr>
            <w:r w:rsidRPr="001766EE">
              <w:rPr>
                <w:rFonts w:ascii="Calibri" w:hAnsi="Calibri" w:cs="Calibri"/>
                <w:color w:val="000000"/>
                <w:sz w:val="24"/>
                <w:szCs w:val="24"/>
              </w:rPr>
              <w:t>5</w:t>
            </w:r>
            <w:r w:rsidR="001E33A8">
              <w:rPr>
                <w:rFonts w:ascii="Calibri" w:hAnsi="Calibri" w:cs="Calibri"/>
                <w:color w:val="000000"/>
                <w:sz w:val="24"/>
                <w:szCs w:val="24"/>
              </w:rPr>
              <w:t xml:space="preserve"> y</w:t>
            </w:r>
            <w:r w:rsidRPr="001766EE">
              <w:rPr>
                <w:rFonts w:ascii="Calibri" w:hAnsi="Calibri" w:cs="Calibri"/>
                <w:color w:val="000000"/>
                <w:sz w:val="24"/>
                <w:szCs w:val="24"/>
              </w:rPr>
              <w:t>r</w:t>
            </w:r>
            <w:r w:rsidR="007A1B1D" w:rsidRPr="001766EE">
              <w:rPr>
                <w:rFonts w:ascii="Calibri" w:hAnsi="Calibri" w:cs="Calibri"/>
                <w:color w:val="000000"/>
                <w:sz w:val="24"/>
                <w:szCs w:val="24"/>
              </w:rPr>
              <w:t xml:space="preserve"> A</w:t>
            </w:r>
            <w:r w:rsidR="001766EE">
              <w:rPr>
                <w:rFonts w:ascii="Calibri" w:hAnsi="Calibri" w:cs="Calibri"/>
                <w:color w:val="000000"/>
                <w:sz w:val="24"/>
                <w:szCs w:val="24"/>
              </w:rPr>
              <w:t>d</w:t>
            </w:r>
            <w:r w:rsidR="007A1B1D" w:rsidRPr="001766EE">
              <w:rPr>
                <w:rFonts w:ascii="Calibri" w:hAnsi="Calibri" w:cs="Calibri"/>
                <w:color w:val="000000"/>
                <w:sz w:val="24"/>
                <w:szCs w:val="24"/>
              </w:rPr>
              <w:t xml:space="preserve"> Pin</w:t>
            </w:r>
          </w:p>
          <w:p w14:paraId="1DB5F495" w14:textId="195D0E5C" w:rsidR="007A1B1D" w:rsidRPr="001766EE" w:rsidRDefault="000F07C4" w:rsidP="007A1B1D">
            <w:pPr>
              <w:rPr>
                <w:rFonts w:ascii="Calibri" w:hAnsi="Calibri" w:cs="Calibri"/>
                <w:color w:val="000000"/>
                <w:sz w:val="24"/>
                <w:szCs w:val="24"/>
              </w:rPr>
            </w:pPr>
            <w:r w:rsidRPr="001766EE">
              <w:rPr>
                <w:rFonts w:ascii="Calibri" w:hAnsi="Calibri" w:cs="Calibri"/>
                <w:color w:val="000000"/>
                <w:sz w:val="24"/>
                <w:szCs w:val="24"/>
              </w:rPr>
              <w:t>10</w:t>
            </w:r>
            <w:r w:rsidR="001E33A8">
              <w:rPr>
                <w:rFonts w:ascii="Calibri" w:hAnsi="Calibri" w:cs="Calibri"/>
                <w:color w:val="000000"/>
                <w:sz w:val="24"/>
                <w:szCs w:val="24"/>
              </w:rPr>
              <w:t xml:space="preserve"> y</w:t>
            </w:r>
            <w:r w:rsidRPr="001766EE">
              <w:rPr>
                <w:rFonts w:ascii="Calibri" w:hAnsi="Calibri" w:cs="Calibri"/>
                <w:color w:val="000000"/>
                <w:sz w:val="24"/>
                <w:szCs w:val="24"/>
              </w:rPr>
              <w:t>r</w:t>
            </w:r>
            <w:r w:rsidR="007A1B1D" w:rsidRPr="001766EE">
              <w:rPr>
                <w:rFonts w:ascii="Calibri" w:hAnsi="Calibri" w:cs="Calibri"/>
                <w:color w:val="000000"/>
                <w:sz w:val="24"/>
                <w:szCs w:val="24"/>
              </w:rPr>
              <w:t xml:space="preserve"> Ad Pin</w:t>
            </w:r>
          </w:p>
          <w:p w14:paraId="6874BABD" w14:textId="2A45995C" w:rsidR="007A1B1D" w:rsidRPr="001766EE" w:rsidRDefault="007A1B1D" w:rsidP="007A1B1D">
            <w:pPr>
              <w:rPr>
                <w:rFonts w:ascii="Calibri" w:hAnsi="Calibri" w:cs="Calibri"/>
                <w:color w:val="000000"/>
                <w:sz w:val="24"/>
                <w:szCs w:val="24"/>
              </w:rPr>
            </w:pPr>
            <w:r w:rsidRPr="001766EE">
              <w:rPr>
                <w:rFonts w:ascii="Calibri" w:hAnsi="Calibri" w:cs="Calibri"/>
                <w:color w:val="000000"/>
                <w:sz w:val="24"/>
                <w:szCs w:val="24"/>
              </w:rPr>
              <w:t>15 yr Ad Pin</w:t>
            </w:r>
          </w:p>
          <w:p w14:paraId="612CD0DB" w14:textId="2167F5D3" w:rsidR="007A1B1D" w:rsidRPr="001766EE" w:rsidRDefault="007A1B1D" w:rsidP="007A1B1D">
            <w:pPr>
              <w:rPr>
                <w:rFonts w:ascii="Calibri" w:hAnsi="Calibri" w:cs="Calibri"/>
                <w:color w:val="000000"/>
                <w:sz w:val="24"/>
                <w:szCs w:val="24"/>
              </w:rPr>
            </w:pPr>
            <w:r w:rsidRPr="001766EE">
              <w:rPr>
                <w:rFonts w:ascii="Calibri" w:hAnsi="Calibri" w:cs="Calibri"/>
                <w:color w:val="000000"/>
                <w:sz w:val="24"/>
                <w:szCs w:val="24"/>
              </w:rPr>
              <w:t>20 yr Ad</w:t>
            </w:r>
            <w:r w:rsidR="001766EE">
              <w:rPr>
                <w:rFonts w:ascii="Calibri" w:hAnsi="Calibri" w:cs="Calibri"/>
                <w:color w:val="000000"/>
                <w:sz w:val="24"/>
                <w:szCs w:val="24"/>
              </w:rPr>
              <w:t xml:space="preserve"> </w:t>
            </w:r>
            <w:r w:rsidRPr="001766EE">
              <w:rPr>
                <w:rFonts w:ascii="Calibri" w:hAnsi="Calibri" w:cs="Calibri"/>
                <w:color w:val="000000"/>
                <w:sz w:val="24"/>
                <w:szCs w:val="24"/>
              </w:rPr>
              <w:t>Pin</w:t>
            </w:r>
          </w:p>
          <w:p w14:paraId="0F55467E" w14:textId="75E22BC3" w:rsidR="007A1B1D" w:rsidRPr="001766EE" w:rsidRDefault="007A1B1D" w:rsidP="007A1B1D">
            <w:pPr>
              <w:rPr>
                <w:rFonts w:ascii="Calibri" w:hAnsi="Calibri" w:cs="Calibri"/>
                <w:color w:val="000000"/>
                <w:sz w:val="24"/>
                <w:szCs w:val="24"/>
              </w:rPr>
            </w:pPr>
            <w:r w:rsidRPr="001766EE">
              <w:rPr>
                <w:rFonts w:ascii="Calibri" w:hAnsi="Calibri" w:cs="Calibri"/>
                <w:color w:val="000000"/>
                <w:sz w:val="24"/>
                <w:szCs w:val="24"/>
              </w:rPr>
              <w:t>25+ year Free of Charge</w:t>
            </w:r>
          </w:p>
          <w:p w14:paraId="40AF81B1" w14:textId="75A6956F" w:rsidR="00EC18A4" w:rsidRPr="001766EE" w:rsidRDefault="007A1B1D">
            <w:pPr>
              <w:rPr>
                <w:rFonts w:ascii="Calibri" w:hAnsi="Calibri" w:cs="Calibri"/>
                <w:color w:val="000000"/>
                <w:sz w:val="24"/>
                <w:szCs w:val="24"/>
              </w:rPr>
            </w:pPr>
            <w:r w:rsidRPr="001766EE">
              <w:rPr>
                <w:rFonts w:ascii="Calibri" w:hAnsi="Calibri" w:cs="Calibri"/>
                <w:color w:val="000000"/>
                <w:sz w:val="24"/>
                <w:szCs w:val="24"/>
              </w:rPr>
              <w:t>Other (indicate years):</w:t>
            </w:r>
          </w:p>
        </w:tc>
        <w:tc>
          <w:tcPr>
            <w:tcW w:w="1085" w:type="dxa"/>
          </w:tcPr>
          <w:p w14:paraId="280F28D6" w14:textId="5577AD55" w:rsidR="00EC18A4" w:rsidRPr="001766EE" w:rsidRDefault="007A1B1D">
            <w:pPr>
              <w:rPr>
                <w:sz w:val="24"/>
                <w:szCs w:val="24"/>
              </w:rPr>
            </w:pPr>
            <w:r w:rsidRPr="001766EE">
              <w:rPr>
                <w:noProof/>
                <w:sz w:val="24"/>
                <w:szCs w:val="24"/>
              </w:rPr>
              <w:drawing>
                <wp:anchor distT="0" distB="0" distL="114300" distR="114300" simplePos="0" relativeHeight="251662336" behindDoc="0" locked="0" layoutInCell="1" allowOverlap="1" wp14:anchorId="6B417C9A" wp14:editId="2840A0AD">
                  <wp:simplePos x="0" y="0"/>
                  <wp:positionH relativeFrom="column">
                    <wp:posOffset>-28848</wp:posOffset>
                  </wp:positionH>
                  <wp:positionV relativeFrom="paragraph">
                    <wp:posOffset>380365</wp:posOffset>
                  </wp:positionV>
                  <wp:extent cx="617855" cy="634365"/>
                  <wp:effectExtent l="0" t="0" r="0" b="0"/>
                  <wp:wrapNone/>
                  <wp:docPr id="23" name="Picture 22">
                    <a:extLst xmlns:a="http://schemas.openxmlformats.org/drawingml/2006/main">
                      <a:ext uri="{FF2B5EF4-FFF2-40B4-BE49-F238E27FC236}">
                        <a16:creationId xmlns:a16="http://schemas.microsoft.com/office/drawing/2014/main" id="{C989A8AE-CBB9-4EEE-8193-9D695579A3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C989A8AE-CBB9-4EEE-8193-9D695579A30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7855" cy="634365"/>
                          </a:xfrm>
                          <a:prstGeom prst="rect">
                            <a:avLst/>
                          </a:prstGeom>
                        </pic:spPr>
                      </pic:pic>
                    </a:graphicData>
                  </a:graphic>
                  <wp14:sizeRelH relativeFrom="page">
                    <wp14:pctWidth>0</wp14:pctWidth>
                  </wp14:sizeRelH>
                  <wp14:sizeRelV relativeFrom="page">
                    <wp14:pctHeight>0</wp14:pctHeight>
                  </wp14:sizeRelV>
                </wp:anchor>
              </w:drawing>
            </w:r>
          </w:p>
        </w:tc>
        <w:tc>
          <w:tcPr>
            <w:tcW w:w="4945" w:type="dxa"/>
          </w:tcPr>
          <w:p w14:paraId="175D9E86" w14:textId="77777777" w:rsidR="00E54127" w:rsidRPr="001766EE" w:rsidRDefault="00E54127" w:rsidP="00E54127">
            <w:pPr>
              <w:rPr>
                <w:sz w:val="24"/>
                <w:szCs w:val="24"/>
              </w:rPr>
            </w:pPr>
            <w:r w:rsidRPr="001766EE">
              <w:rPr>
                <w:sz w:val="24"/>
                <w:szCs w:val="24"/>
              </w:rPr>
              <w:t>Recognizes total adult years as a volunteer with active service to Girl Scouting.</w:t>
            </w:r>
          </w:p>
          <w:p w14:paraId="7D9726F5" w14:textId="77777777" w:rsidR="00E54127" w:rsidRPr="001766EE" w:rsidRDefault="00E54127" w:rsidP="00E54127">
            <w:pPr>
              <w:rPr>
                <w:sz w:val="24"/>
                <w:szCs w:val="24"/>
              </w:rPr>
            </w:pPr>
            <w:r w:rsidRPr="001766EE">
              <w:rPr>
                <w:sz w:val="24"/>
                <w:szCs w:val="24"/>
              </w:rPr>
              <w:t>Eligible candidates:</w:t>
            </w:r>
          </w:p>
          <w:p w14:paraId="2ABE929F" w14:textId="77777777" w:rsidR="00E54127" w:rsidRPr="001766EE" w:rsidRDefault="00E54127" w:rsidP="00E54127">
            <w:pPr>
              <w:rPr>
                <w:sz w:val="24"/>
                <w:szCs w:val="24"/>
              </w:rPr>
            </w:pPr>
            <w:r w:rsidRPr="001766EE">
              <w:rPr>
                <w:sz w:val="24"/>
                <w:szCs w:val="24"/>
              </w:rPr>
              <w:t>•</w:t>
            </w:r>
            <w:r w:rsidRPr="001766EE">
              <w:rPr>
                <w:sz w:val="24"/>
                <w:szCs w:val="24"/>
              </w:rPr>
              <w:tab/>
              <w:t>Must be a registered member</w:t>
            </w:r>
          </w:p>
          <w:p w14:paraId="689E62CC" w14:textId="6C0B9CED" w:rsidR="00EC18A4" w:rsidRPr="001766EE" w:rsidRDefault="00E54127" w:rsidP="00E54127">
            <w:pPr>
              <w:rPr>
                <w:sz w:val="24"/>
                <w:szCs w:val="24"/>
              </w:rPr>
            </w:pPr>
            <w:r w:rsidRPr="001766EE">
              <w:rPr>
                <w:sz w:val="24"/>
                <w:szCs w:val="24"/>
              </w:rPr>
              <w:t>•</w:t>
            </w:r>
            <w:r w:rsidRPr="001766EE">
              <w:rPr>
                <w:sz w:val="24"/>
                <w:szCs w:val="24"/>
              </w:rPr>
              <w:tab/>
              <w:t xml:space="preserve">Available in </w:t>
            </w:r>
            <w:proofErr w:type="gramStart"/>
            <w:r w:rsidRPr="001766EE">
              <w:rPr>
                <w:sz w:val="24"/>
                <w:szCs w:val="24"/>
              </w:rPr>
              <w:t>5 year</w:t>
            </w:r>
            <w:proofErr w:type="gramEnd"/>
            <w:r w:rsidRPr="001766EE">
              <w:rPr>
                <w:sz w:val="24"/>
                <w:szCs w:val="24"/>
              </w:rPr>
              <w:t xml:space="preserve"> increments</w:t>
            </w:r>
          </w:p>
        </w:tc>
        <w:tc>
          <w:tcPr>
            <w:tcW w:w="1710" w:type="dxa"/>
          </w:tcPr>
          <w:p w14:paraId="56B26534" w14:textId="77777777" w:rsidR="00CC0C59" w:rsidRPr="001766EE" w:rsidRDefault="00CC0C59" w:rsidP="00CC0C59">
            <w:pPr>
              <w:rPr>
                <w:rFonts w:ascii="Calibri" w:hAnsi="Calibri" w:cs="Calibri"/>
                <w:color w:val="000000"/>
                <w:sz w:val="24"/>
                <w:szCs w:val="24"/>
              </w:rPr>
            </w:pPr>
          </w:p>
          <w:p w14:paraId="2662F8EC" w14:textId="77777777" w:rsidR="00CC0C59" w:rsidRPr="001766EE" w:rsidRDefault="00CC0C59" w:rsidP="00CC0C59">
            <w:pPr>
              <w:rPr>
                <w:rFonts w:ascii="Calibri" w:hAnsi="Calibri" w:cs="Calibri"/>
                <w:color w:val="000000"/>
                <w:sz w:val="24"/>
                <w:szCs w:val="24"/>
              </w:rPr>
            </w:pPr>
          </w:p>
          <w:p w14:paraId="3C193995" w14:textId="14E1681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731955099732</w:t>
            </w:r>
          </w:p>
          <w:p w14:paraId="0BB49DB5" w14:textId="7777777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731955099749</w:t>
            </w:r>
          </w:p>
          <w:p w14:paraId="402A5356" w14:textId="7777777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731955099756</w:t>
            </w:r>
          </w:p>
          <w:p w14:paraId="3CDE2D29" w14:textId="7777777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731955099763</w:t>
            </w:r>
          </w:p>
          <w:p w14:paraId="317DE8E1" w14:textId="7777777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731955099770</w:t>
            </w:r>
          </w:p>
          <w:p w14:paraId="001A4D98" w14:textId="77777777" w:rsidR="00EC18A4" w:rsidRPr="001766EE" w:rsidRDefault="00EC18A4">
            <w:pPr>
              <w:rPr>
                <w:sz w:val="24"/>
                <w:szCs w:val="24"/>
              </w:rPr>
            </w:pPr>
          </w:p>
          <w:p w14:paraId="17F973A8" w14:textId="77777777" w:rsidR="0077198B" w:rsidRPr="001766EE" w:rsidRDefault="0077198B">
            <w:pPr>
              <w:rPr>
                <w:sz w:val="24"/>
                <w:szCs w:val="24"/>
              </w:rPr>
            </w:pPr>
          </w:p>
          <w:p w14:paraId="1F4109C6" w14:textId="13A6B6CD" w:rsidR="0077198B" w:rsidRPr="001766EE" w:rsidRDefault="0077198B">
            <w:pPr>
              <w:rPr>
                <w:sz w:val="24"/>
                <w:szCs w:val="24"/>
              </w:rPr>
            </w:pPr>
          </w:p>
        </w:tc>
        <w:tc>
          <w:tcPr>
            <w:tcW w:w="1080" w:type="dxa"/>
          </w:tcPr>
          <w:p w14:paraId="0DFE1795" w14:textId="77777777" w:rsidR="00EC18A4" w:rsidRPr="001766EE" w:rsidRDefault="00EC18A4">
            <w:pPr>
              <w:rPr>
                <w:sz w:val="24"/>
                <w:szCs w:val="24"/>
              </w:rPr>
            </w:pPr>
          </w:p>
          <w:p w14:paraId="690067D8" w14:textId="77777777" w:rsidR="006674F2" w:rsidRPr="001766EE" w:rsidRDefault="006674F2">
            <w:pPr>
              <w:rPr>
                <w:sz w:val="24"/>
                <w:szCs w:val="24"/>
              </w:rPr>
            </w:pPr>
          </w:p>
          <w:p w14:paraId="4F9CC819" w14:textId="77777777" w:rsidR="006674F2" w:rsidRPr="001766EE" w:rsidRDefault="006674F2" w:rsidP="006674F2">
            <w:pPr>
              <w:rPr>
                <w:sz w:val="24"/>
                <w:szCs w:val="24"/>
              </w:rPr>
            </w:pPr>
            <w:r w:rsidRPr="001766EE">
              <w:rPr>
                <w:sz w:val="24"/>
                <w:szCs w:val="24"/>
              </w:rPr>
              <w:t>$4.30</w:t>
            </w:r>
          </w:p>
          <w:p w14:paraId="4CB53FDF" w14:textId="77777777" w:rsidR="006674F2" w:rsidRPr="001766EE" w:rsidRDefault="006674F2" w:rsidP="006674F2">
            <w:pPr>
              <w:rPr>
                <w:sz w:val="24"/>
                <w:szCs w:val="24"/>
              </w:rPr>
            </w:pPr>
            <w:r w:rsidRPr="001766EE">
              <w:rPr>
                <w:sz w:val="24"/>
                <w:szCs w:val="24"/>
              </w:rPr>
              <w:t>$4.30</w:t>
            </w:r>
          </w:p>
          <w:p w14:paraId="60603137" w14:textId="77777777" w:rsidR="006674F2" w:rsidRPr="001766EE" w:rsidRDefault="006674F2" w:rsidP="006674F2">
            <w:pPr>
              <w:rPr>
                <w:sz w:val="24"/>
                <w:szCs w:val="24"/>
              </w:rPr>
            </w:pPr>
            <w:r w:rsidRPr="001766EE">
              <w:rPr>
                <w:sz w:val="24"/>
                <w:szCs w:val="24"/>
              </w:rPr>
              <w:t>$4.30</w:t>
            </w:r>
          </w:p>
          <w:p w14:paraId="654CF7B3" w14:textId="77777777" w:rsidR="006674F2" w:rsidRPr="001766EE" w:rsidRDefault="006674F2" w:rsidP="006674F2">
            <w:pPr>
              <w:rPr>
                <w:sz w:val="24"/>
                <w:szCs w:val="24"/>
              </w:rPr>
            </w:pPr>
            <w:r w:rsidRPr="001766EE">
              <w:rPr>
                <w:sz w:val="24"/>
                <w:szCs w:val="24"/>
              </w:rPr>
              <w:t>$4.30</w:t>
            </w:r>
          </w:p>
          <w:p w14:paraId="54C77D5F" w14:textId="77777777" w:rsidR="006674F2" w:rsidRPr="001766EE" w:rsidRDefault="006674F2" w:rsidP="006674F2">
            <w:pPr>
              <w:rPr>
                <w:sz w:val="24"/>
                <w:szCs w:val="24"/>
              </w:rPr>
            </w:pPr>
            <w:r w:rsidRPr="001766EE">
              <w:rPr>
                <w:sz w:val="24"/>
                <w:szCs w:val="24"/>
              </w:rPr>
              <w:t>FREE</w:t>
            </w:r>
          </w:p>
          <w:p w14:paraId="1D20A65B" w14:textId="04217C35" w:rsidR="006674F2" w:rsidRPr="001766EE" w:rsidRDefault="006674F2" w:rsidP="006674F2">
            <w:pPr>
              <w:rPr>
                <w:sz w:val="24"/>
                <w:szCs w:val="24"/>
              </w:rPr>
            </w:pPr>
            <w:r w:rsidRPr="001766EE">
              <w:rPr>
                <w:sz w:val="24"/>
                <w:szCs w:val="24"/>
              </w:rPr>
              <w:t>FREE</w:t>
            </w:r>
          </w:p>
        </w:tc>
        <w:tc>
          <w:tcPr>
            <w:tcW w:w="990" w:type="dxa"/>
          </w:tcPr>
          <w:p w14:paraId="089AB818" w14:textId="77777777" w:rsidR="00EC18A4" w:rsidRPr="001766EE" w:rsidRDefault="00EC18A4">
            <w:pPr>
              <w:rPr>
                <w:sz w:val="24"/>
                <w:szCs w:val="24"/>
              </w:rPr>
            </w:pPr>
          </w:p>
        </w:tc>
        <w:tc>
          <w:tcPr>
            <w:tcW w:w="1440" w:type="dxa"/>
          </w:tcPr>
          <w:p w14:paraId="32952BB0" w14:textId="77777777" w:rsidR="00EC18A4" w:rsidRPr="001766EE" w:rsidRDefault="00EC18A4">
            <w:pPr>
              <w:rPr>
                <w:sz w:val="24"/>
                <w:szCs w:val="24"/>
              </w:rPr>
            </w:pPr>
          </w:p>
        </w:tc>
      </w:tr>
      <w:tr w:rsidR="007E6036" w:rsidRPr="001766EE" w14:paraId="45F090B5" w14:textId="77777777" w:rsidTr="007A1B1D">
        <w:tc>
          <w:tcPr>
            <w:tcW w:w="1620" w:type="dxa"/>
          </w:tcPr>
          <w:p w14:paraId="37763F33" w14:textId="77777777" w:rsidR="00EC18A4" w:rsidRPr="001766EE" w:rsidRDefault="00EC18A4">
            <w:pPr>
              <w:rPr>
                <w:sz w:val="24"/>
                <w:szCs w:val="24"/>
              </w:rPr>
            </w:pPr>
          </w:p>
        </w:tc>
        <w:tc>
          <w:tcPr>
            <w:tcW w:w="1085" w:type="dxa"/>
          </w:tcPr>
          <w:p w14:paraId="4E6354DA" w14:textId="77777777" w:rsidR="00EC18A4" w:rsidRPr="001766EE" w:rsidRDefault="00EC18A4">
            <w:pPr>
              <w:rPr>
                <w:sz w:val="24"/>
                <w:szCs w:val="24"/>
              </w:rPr>
            </w:pPr>
          </w:p>
        </w:tc>
        <w:tc>
          <w:tcPr>
            <w:tcW w:w="4945" w:type="dxa"/>
          </w:tcPr>
          <w:p w14:paraId="53BB1A6B" w14:textId="77777777" w:rsidR="00EC18A4" w:rsidRPr="001766EE" w:rsidRDefault="00EC18A4">
            <w:pPr>
              <w:rPr>
                <w:sz w:val="24"/>
                <w:szCs w:val="24"/>
              </w:rPr>
            </w:pPr>
          </w:p>
        </w:tc>
        <w:tc>
          <w:tcPr>
            <w:tcW w:w="1710" w:type="dxa"/>
          </w:tcPr>
          <w:p w14:paraId="4BF151F0" w14:textId="77777777" w:rsidR="00EC18A4" w:rsidRPr="001766EE" w:rsidRDefault="00EC18A4">
            <w:pPr>
              <w:rPr>
                <w:sz w:val="24"/>
                <w:szCs w:val="24"/>
              </w:rPr>
            </w:pPr>
          </w:p>
        </w:tc>
        <w:tc>
          <w:tcPr>
            <w:tcW w:w="1080" w:type="dxa"/>
          </w:tcPr>
          <w:p w14:paraId="03E14094" w14:textId="77777777" w:rsidR="00EC18A4" w:rsidRPr="001766EE" w:rsidRDefault="00EC18A4">
            <w:pPr>
              <w:rPr>
                <w:sz w:val="24"/>
                <w:szCs w:val="24"/>
              </w:rPr>
            </w:pPr>
          </w:p>
        </w:tc>
        <w:tc>
          <w:tcPr>
            <w:tcW w:w="990" w:type="dxa"/>
          </w:tcPr>
          <w:p w14:paraId="73771FD1" w14:textId="77777777" w:rsidR="00EC18A4" w:rsidRPr="001766EE" w:rsidRDefault="00EC18A4">
            <w:pPr>
              <w:rPr>
                <w:sz w:val="24"/>
                <w:szCs w:val="24"/>
              </w:rPr>
            </w:pPr>
          </w:p>
        </w:tc>
        <w:tc>
          <w:tcPr>
            <w:tcW w:w="1440" w:type="dxa"/>
          </w:tcPr>
          <w:p w14:paraId="3C0C7BA7" w14:textId="77777777" w:rsidR="00EC18A4" w:rsidRPr="001766EE" w:rsidRDefault="00EC18A4">
            <w:pPr>
              <w:rPr>
                <w:sz w:val="24"/>
                <w:szCs w:val="24"/>
              </w:rPr>
            </w:pPr>
          </w:p>
        </w:tc>
      </w:tr>
      <w:tr w:rsidR="007E6036" w:rsidRPr="001766EE" w14:paraId="0B6B11F3" w14:textId="77777777" w:rsidTr="00C041C7">
        <w:tc>
          <w:tcPr>
            <w:tcW w:w="1620" w:type="dxa"/>
          </w:tcPr>
          <w:p w14:paraId="2D74EC14" w14:textId="77777777" w:rsidR="00EC18A4" w:rsidRPr="001766EE" w:rsidRDefault="007A1B1D">
            <w:pPr>
              <w:rPr>
                <w:sz w:val="24"/>
                <w:szCs w:val="24"/>
              </w:rPr>
            </w:pPr>
            <w:r w:rsidRPr="001766EE">
              <w:rPr>
                <w:sz w:val="24"/>
                <w:szCs w:val="24"/>
              </w:rPr>
              <w:t xml:space="preserve">Numeral Guards </w:t>
            </w:r>
            <w:proofErr w:type="gramStart"/>
            <w:r w:rsidRPr="001766EE">
              <w:rPr>
                <w:sz w:val="24"/>
                <w:szCs w:val="24"/>
              </w:rPr>
              <w:t xml:space="preserve">   (</w:t>
            </w:r>
            <w:proofErr w:type="gramEnd"/>
            <w:r w:rsidRPr="001766EE">
              <w:rPr>
                <w:sz w:val="24"/>
                <w:szCs w:val="24"/>
              </w:rPr>
              <w:t>Girl &amp; Adult Years)</w:t>
            </w:r>
          </w:p>
          <w:p w14:paraId="4D691F20" w14:textId="77777777" w:rsidR="007A1B1D" w:rsidRPr="001766EE" w:rsidRDefault="007A1B1D">
            <w:pPr>
              <w:rPr>
                <w:sz w:val="24"/>
                <w:szCs w:val="24"/>
              </w:rPr>
            </w:pPr>
            <w:proofErr w:type="gramStart"/>
            <w:r w:rsidRPr="001766EE">
              <w:rPr>
                <w:sz w:val="24"/>
                <w:szCs w:val="24"/>
              </w:rPr>
              <w:t>5 year</w:t>
            </w:r>
            <w:proofErr w:type="gramEnd"/>
            <w:r w:rsidRPr="001766EE">
              <w:rPr>
                <w:sz w:val="24"/>
                <w:szCs w:val="24"/>
              </w:rPr>
              <w:t xml:space="preserve"> guard</w:t>
            </w:r>
          </w:p>
          <w:p w14:paraId="08A3C92E" w14:textId="7FD15CB7" w:rsidR="007A1B1D" w:rsidRPr="001766EE" w:rsidRDefault="007A1B1D">
            <w:pPr>
              <w:rPr>
                <w:sz w:val="24"/>
                <w:szCs w:val="24"/>
              </w:rPr>
            </w:pPr>
            <w:proofErr w:type="gramStart"/>
            <w:r w:rsidRPr="001766EE">
              <w:rPr>
                <w:sz w:val="24"/>
                <w:szCs w:val="24"/>
              </w:rPr>
              <w:t>10 year</w:t>
            </w:r>
            <w:proofErr w:type="gramEnd"/>
            <w:r w:rsidRPr="001766EE">
              <w:rPr>
                <w:sz w:val="24"/>
                <w:szCs w:val="24"/>
              </w:rPr>
              <w:t xml:space="preserve"> guard</w:t>
            </w:r>
          </w:p>
          <w:p w14:paraId="3B0405D0" w14:textId="4982252F" w:rsidR="007A1B1D" w:rsidRPr="001766EE" w:rsidRDefault="007A1B1D">
            <w:pPr>
              <w:rPr>
                <w:sz w:val="24"/>
                <w:szCs w:val="24"/>
              </w:rPr>
            </w:pPr>
            <w:proofErr w:type="gramStart"/>
            <w:r w:rsidRPr="001766EE">
              <w:rPr>
                <w:sz w:val="24"/>
                <w:szCs w:val="24"/>
              </w:rPr>
              <w:t>15 year</w:t>
            </w:r>
            <w:proofErr w:type="gramEnd"/>
            <w:r w:rsidRPr="001766EE">
              <w:rPr>
                <w:sz w:val="24"/>
                <w:szCs w:val="24"/>
              </w:rPr>
              <w:t xml:space="preserve"> guard</w:t>
            </w:r>
          </w:p>
          <w:p w14:paraId="5195E8F2" w14:textId="32B012BA" w:rsidR="007A1B1D" w:rsidRPr="001766EE" w:rsidRDefault="007A1B1D">
            <w:pPr>
              <w:rPr>
                <w:sz w:val="24"/>
                <w:szCs w:val="24"/>
              </w:rPr>
            </w:pPr>
            <w:proofErr w:type="gramStart"/>
            <w:r w:rsidRPr="001766EE">
              <w:rPr>
                <w:sz w:val="24"/>
                <w:szCs w:val="24"/>
              </w:rPr>
              <w:t>20 year</w:t>
            </w:r>
            <w:proofErr w:type="gramEnd"/>
            <w:r w:rsidRPr="001766EE">
              <w:rPr>
                <w:sz w:val="24"/>
                <w:szCs w:val="24"/>
              </w:rPr>
              <w:t xml:space="preserve"> guard</w:t>
            </w:r>
          </w:p>
          <w:p w14:paraId="52C262A4" w14:textId="77777777" w:rsidR="007A1B1D" w:rsidRPr="001766EE" w:rsidRDefault="007A1B1D">
            <w:pPr>
              <w:rPr>
                <w:sz w:val="24"/>
                <w:szCs w:val="24"/>
              </w:rPr>
            </w:pPr>
            <w:r w:rsidRPr="001766EE">
              <w:rPr>
                <w:sz w:val="24"/>
                <w:szCs w:val="24"/>
              </w:rPr>
              <w:t xml:space="preserve">25+ year </w:t>
            </w:r>
            <w:r w:rsidR="00FD5F62" w:rsidRPr="001766EE">
              <w:rPr>
                <w:sz w:val="24"/>
                <w:szCs w:val="24"/>
              </w:rPr>
              <w:t>Free of Charge</w:t>
            </w:r>
          </w:p>
          <w:p w14:paraId="38EC3DD4" w14:textId="4450DFAA" w:rsidR="00FD5F62" w:rsidRPr="001766EE" w:rsidRDefault="00FD5F62">
            <w:pPr>
              <w:rPr>
                <w:sz w:val="24"/>
                <w:szCs w:val="24"/>
              </w:rPr>
            </w:pPr>
            <w:r w:rsidRPr="001766EE">
              <w:rPr>
                <w:sz w:val="24"/>
                <w:szCs w:val="24"/>
              </w:rPr>
              <w:t xml:space="preserve">Other (indicate years): </w:t>
            </w:r>
          </w:p>
        </w:tc>
        <w:tc>
          <w:tcPr>
            <w:tcW w:w="1085" w:type="dxa"/>
          </w:tcPr>
          <w:p w14:paraId="5A0CD232" w14:textId="1EF4FBC8" w:rsidR="00EC18A4" w:rsidRPr="001766EE" w:rsidRDefault="00C041C7">
            <w:pPr>
              <w:rPr>
                <w:sz w:val="24"/>
                <w:szCs w:val="24"/>
              </w:rPr>
            </w:pPr>
            <w:r w:rsidRPr="001766EE">
              <w:rPr>
                <w:noProof/>
                <w:sz w:val="24"/>
                <w:szCs w:val="24"/>
              </w:rPr>
              <w:drawing>
                <wp:anchor distT="0" distB="0" distL="114300" distR="114300" simplePos="0" relativeHeight="251664384" behindDoc="0" locked="0" layoutInCell="1" allowOverlap="1" wp14:anchorId="376BFBCD" wp14:editId="3E4FC841">
                  <wp:simplePos x="0" y="0"/>
                  <wp:positionH relativeFrom="column">
                    <wp:posOffset>13970</wp:posOffset>
                  </wp:positionH>
                  <wp:positionV relativeFrom="paragraph">
                    <wp:posOffset>313690</wp:posOffset>
                  </wp:positionV>
                  <wp:extent cx="551815" cy="397510"/>
                  <wp:effectExtent l="0" t="0" r="635" b="2540"/>
                  <wp:wrapNone/>
                  <wp:docPr id="24" name="Picture 23">
                    <a:extLst xmlns:a="http://schemas.openxmlformats.org/drawingml/2006/main">
                      <a:ext uri="{FF2B5EF4-FFF2-40B4-BE49-F238E27FC236}">
                        <a16:creationId xmlns:a16="http://schemas.microsoft.com/office/drawing/2014/main" id="{7875F215-E17B-4A57-8476-A82E27C78F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7875F215-E17B-4A57-8476-A82E27C78F0D}"/>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51815" cy="397510"/>
                          </a:xfrm>
                          <a:prstGeom prst="rect">
                            <a:avLst/>
                          </a:prstGeom>
                        </pic:spPr>
                      </pic:pic>
                    </a:graphicData>
                  </a:graphic>
                  <wp14:sizeRelH relativeFrom="page">
                    <wp14:pctWidth>0</wp14:pctWidth>
                  </wp14:sizeRelH>
                  <wp14:sizeRelV relativeFrom="page">
                    <wp14:pctHeight>0</wp14:pctHeight>
                  </wp14:sizeRelV>
                </wp:anchor>
              </w:drawing>
            </w:r>
          </w:p>
        </w:tc>
        <w:tc>
          <w:tcPr>
            <w:tcW w:w="4945" w:type="dxa"/>
          </w:tcPr>
          <w:p w14:paraId="6118CB4B" w14:textId="77777777" w:rsidR="00E54127" w:rsidRPr="001766EE" w:rsidRDefault="00E54127" w:rsidP="00E54127">
            <w:pPr>
              <w:rPr>
                <w:sz w:val="24"/>
                <w:szCs w:val="24"/>
              </w:rPr>
            </w:pPr>
            <w:r w:rsidRPr="001766EE">
              <w:rPr>
                <w:sz w:val="24"/>
                <w:szCs w:val="24"/>
              </w:rPr>
              <w:t>Recognizes total girl and adult years in Girl Scouting.</w:t>
            </w:r>
          </w:p>
          <w:p w14:paraId="0F3BF14A" w14:textId="77777777" w:rsidR="00E54127" w:rsidRPr="001766EE" w:rsidRDefault="00E54127" w:rsidP="00E54127">
            <w:pPr>
              <w:rPr>
                <w:sz w:val="24"/>
                <w:szCs w:val="24"/>
              </w:rPr>
            </w:pPr>
            <w:r w:rsidRPr="001766EE">
              <w:rPr>
                <w:sz w:val="24"/>
                <w:szCs w:val="24"/>
              </w:rPr>
              <w:t>Eligible candidates:</w:t>
            </w:r>
          </w:p>
          <w:p w14:paraId="09A45830" w14:textId="77777777" w:rsidR="00E54127" w:rsidRPr="001766EE" w:rsidRDefault="00E54127" w:rsidP="00E54127">
            <w:pPr>
              <w:rPr>
                <w:sz w:val="24"/>
                <w:szCs w:val="24"/>
              </w:rPr>
            </w:pPr>
            <w:r w:rsidRPr="001766EE">
              <w:rPr>
                <w:sz w:val="24"/>
                <w:szCs w:val="24"/>
              </w:rPr>
              <w:t>•</w:t>
            </w:r>
            <w:r w:rsidRPr="001766EE">
              <w:rPr>
                <w:sz w:val="24"/>
                <w:szCs w:val="24"/>
              </w:rPr>
              <w:tab/>
              <w:t>Must be a registered member</w:t>
            </w:r>
          </w:p>
          <w:p w14:paraId="38E89C62" w14:textId="00D7D4AD" w:rsidR="00EC18A4" w:rsidRPr="001766EE" w:rsidRDefault="00E54127" w:rsidP="00E54127">
            <w:pPr>
              <w:rPr>
                <w:sz w:val="24"/>
                <w:szCs w:val="24"/>
              </w:rPr>
            </w:pPr>
            <w:r w:rsidRPr="001766EE">
              <w:rPr>
                <w:sz w:val="24"/>
                <w:szCs w:val="24"/>
              </w:rPr>
              <w:t>•</w:t>
            </w:r>
            <w:r w:rsidRPr="001766EE">
              <w:rPr>
                <w:sz w:val="24"/>
                <w:szCs w:val="24"/>
              </w:rPr>
              <w:tab/>
              <w:t xml:space="preserve">Available in </w:t>
            </w:r>
            <w:proofErr w:type="gramStart"/>
            <w:r w:rsidRPr="001766EE">
              <w:rPr>
                <w:sz w:val="24"/>
                <w:szCs w:val="24"/>
              </w:rPr>
              <w:t>5 year</w:t>
            </w:r>
            <w:proofErr w:type="gramEnd"/>
            <w:r w:rsidRPr="001766EE">
              <w:rPr>
                <w:sz w:val="24"/>
                <w:szCs w:val="24"/>
              </w:rPr>
              <w:t xml:space="preserve"> increments</w:t>
            </w:r>
          </w:p>
        </w:tc>
        <w:tc>
          <w:tcPr>
            <w:tcW w:w="1710" w:type="dxa"/>
          </w:tcPr>
          <w:p w14:paraId="3A7B38E0" w14:textId="77777777" w:rsidR="00EC18A4" w:rsidRPr="001766EE" w:rsidRDefault="00EC18A4">
            <w:pPr>
              <w:rPr>
                <w:sz w:val="24"/>
                <w:szCs w:val="24"/>
              </w:rPr>
            </w:pPr>
          </w:p>
          <w:p w14:paraId="3ED87FF9" w14:textId="77777777" w:rsidR="0077198B" w:rsidRPr="001766EE" w:rsidRDefault="0077198B">
            <w:pPr>
              <w:rPr>
                <w:sz w:val="24"/>
                <w:szCs w:val="24"/>
              </w:rPr>
            </w:pPr>
          </w:p>
          <w:p w14:paraId="09BCA50F" w14:textId="7777777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731955096090</w:t>
            </w:r>
          </w:p>
          <w:p w14:paraId="464FFFBD" w14:textId="7777777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731955096106</w:t>
            </w:r>
          </w:p>
          <w:p w14:paraId="08440AAC" w14:textId="7777777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731955096151</w:t>
            </w:r>
          </w:p>
          <w:p w14:paraId="0489FFF8" w14:textId="7777777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731955096205</w:t>
            </w:r>
          </w:p>
          <w:p w14:paraId="74423667" w14:textId="77777777" w:rsidR="00CC0C59" w:rsidRPr="001766EE" w:rsidRDefault="00CC0C59" w:rsidP="00CC0C59">
            <w:pPr>
              <w:rPr>
                <w:rFonts w:ascii="Calibri" w:hAnsi="Calibri" w:cs="Calibri"/>
                <w:color w:val="000000"/>
                <w:sz w:val="24"/>
                <w:szCs w:val="24"/>
              </w:rPr>
            </w:pPr>
            <w:r w:rsidRPr="001766EE">
              <w:rPr>
                <w:rFonts w:ascii="Calibri" w:hAnsi="Calibri" w:cs="Calibri"/>
                <w:color w:val="000000"/>
                <w:sz w:val="24"/>
                <w:szCs w:val="24"/>
              </w:rPr>
              <w:t>731955096250</w:t>
            </w:r>
          </w:p>
          <w:p w14:paraId="4EC43BBC" w14:textId="51CA8DDF" w:rsidR="0077198B" w:rsidRPr="001766EE" w:rsidRDefault="0077198B">
            <w:pPr>
              <w:rPr>
                <w:b/>
                <w:bCs/>
                <w:sz w:val="24"/>
                <w:szCs w:val="24"/>
              </w:rPr>
            </w:pPr>
          </w:p>
        </w:tc>
        <w:tc>
          <w:tcPr>
            <w:tcW w:w="1080" w:type="dxa"/>
          </w:tcPr>
          <w:p w14:paraId="7150D248" w14:textId="77777777" w:rsidR="00EC18A4" w:rsidRPr="001766EE" w:rsidRDefault="00EC18A4">
            <w:pPr>
              <w:rPr>
                <w:sz w:val="24"/>
                <w:szCs w:val="24"/>
              </w:rPr>
            </w:pPr>
          </w:p>
          <w:p w14:paraId="4C341F6D" w14:textId="77777777" w:rsidR="006674F2" w:rsidRPr="001766EE" w:rsidRDefault="006674F2">
            <w:pPr>
              <w:rPr>
                <w:sz w:val="24"/>
                <w:szCs w:val="24"/>
              </w:rPr>
            </w:pPr>
          </w:p>
          <w:p w14:paraId="06A68134" w14:textId="77777777" w:rsidR="006674F2" w:rsidRPr="001766EE" w:rsidRDefault="006674F2" w:rsidP="006674F2">
            <w:pPr>
              <w:rPr>
                <w:sz w:val="24"/>
                <w:szCs w:val="24"/>
              </w:rPr>
            </w:pPr>
            <w:r w:rsidRPr="001766EE">
              <w:rPr>
                <w:sz w:val="24"/>
                <w:szCs w:val="24"/>
              </w:rPr>
              <w:t>$2.50</w:t>
            </w:r>
          </w:p>
          <w:p w14:paraId="3CB74AE2" w14:textId="77777777" w:rsidR="006674F2" w:rsidRPr="001766EE" w:rsidRDefault="006674F2" w:rsidP="006674F2">
            <w:pPr>
              <w:rPr>
                <w:sz w:val="24"/>
                <w:szCs w:val="24"/>
              </w:rPr>
            </w:pPr>
            <w:r w:rsidRPr="001766EE">
              <w:rPr>
                <w:sz w:val="24"/>
                <w:szCs w:val="24"/>
              </w:rPr>
              <w:t>$2.50</w:t>
            </w:r>
          </w:p>
          <w:p w14:paraId="5EC09345" w14:textId="77777777" w:rsidR="006674F2" w:rsidRPr="001766EE" w:rsidRDefault="006674F2" w:rsidP="006674F2">
            <w:pPr>
              <w:rPr>
                <w:sz w:val="24"/>
                <w:szCs w:val="24"/>
              </w:rPr>
            </w:pPr>
            <w:r w:rsidRPr="001766EE">
              <w:rPr>
                <w:sz w:val="24"/>
                <w:szCs w:val="24"/>
              </w:rPr>
              <w:t>$2.50</w:t>
            </w:r>
          </w:p>
          <w:p w14:paraId="1CDEAFBC" w14:textId="77777777" w:rsidR="006674F2" w:rsidRPr="001766EE" w:rsidRDefault="006674F2" w:rsidP="006674F2">
            <w:pPr>
              <w:rPr>
                <w:sz w:val="24"/>
                <w:szCs w:val="24"/>
              </w:rPr>
            </w:pPr>
            <w:r w:rsidRPr="001766EE">
              <w:rPr>
                <w:sz w:val="24"/>
                <w:szCs w:val="24"/>
              </w:rPr>
              <w:t>$2.50</w:t>
            </w:r>
          </w:p>
          <w:p w14:paraId="260887D4" w14:textId="5424E235" w:rsidR="006674F2" w:rsidRPr="001766EE" w:rsidRDefault="00FD5F62" w:rsidP="006674F2">
            <w:pPr>
              <w:rPr>
                <w:sz w:val="24"/>
                <w:szCs w:val="24"/>
              </w:rPr>
            </w:pPr>
            <w:r w:rsidRPr="001766EE">
              <w:rPr>
                <w:sz w:val="24"/>
                <w:szCs w:val="24"/>
              </w:rPr>
              <w:t>$2.50</w:t>
            </w:r>
          </w:p>
          <w:p w14:paraId="593476DC" w14:textId="304FA343" w:rsidR="006674F2" w:rsidRPr="001766EE" w:rsidRDefault="006674F2" w:rsidP="006674F2">
            <w:pPr>
              <w:rPr>
                <w:sz w:val="24"/>
                <w:szCs w:val="24"/>
              </w:rPr>
            </w:pPr>
            <w:r w:rsidRPr="001766EE">
              <w:rPr>
                <w:sz w:val="24"/>
                <w:szCs w:val="24"/>
              </w:rPr>
              <w:t>FREE</w:t>
            </w:r>
          </w:p>
        </w:tc>
        <w:tc>
          <w:tcPr>
            <w:tcW w:w="990" w:type="dxa"/>
          </w:tcPr>
          <w:p w14:paraId="4CC0AE69" w14:textId="77777777" w:rsidR="00EC18A4" w:rsidRPr="001766EE" w:rsidRDefault="00EC18A4">
            <w:pPr>
              <w:rPr>
                <w:sz w:val="24"/>
                <w:szCs w:val="24"/>
              </w:rPr>
            </w:pPr>
          </w:p>
        </w:tc>
        <w:tc>
          <w:tcPr>
            <w:tcW w:w="1440" w:type="dxa"/>
          </w:tcPr>
          <w:p w14:paraId="16EFDFD8" w14:textId="77777777" w:rsidR="00EC18A4" w:rsidRPr="001766EE" w:rsidRDefault="00EC18A4">
            <w:pPr>
              <w:rPr>
                <w:sz w:val="24"/>
                <w:szCs w:val="24"/>
              </w:rPr>
            </w:pPr>
          </w:p>
        </w:tc>
      </w:tr>
      <w:tr w:rsidR="007E6036" w:rsidRPr="001766EE" w14:paraId="3DB01894" w14:textId="77777777" w:rsidTr="007A1B1D">
        <w:tc>
          <w:tcPr>
            <w:tcW w:w="1620" w:type="dxa"/>
          </w:tcPr>
          <w:p w14:paraId="259C5EC3" w14:textId="18BC07ED" w:rsidR="00EC18A4" w:rsidRPr="001766EE" w:rsidRDefault="00EC18A4">
            <w:pPr>
              <w:rPr>
                <w:rFonts w:ascii="Calibri" w:hAnsi="Calibri" w:cs="Calibri"/>
                <w:color w:val="000000"/>
                <w:sz w:val="24"/>
                <w:szCs w:val="24"/>
              </w:rPr>
            </w:pPr>
          </w:p>
        </w:tc>
        <w:tc>
          <w:tcPr>
            <w:tcW w:w="1085" w:type="dxa"/>
          </w:tcPr>
          <w:p w14:paraId="7AEC1D40" w14:textId="77777777" w:rsidR="00EC18A4" w:rsidRPr="001766EE" w:rsidRDefault="00EC18A4">
            <w:pPr>
              <w:rPr>
                <w:sz w:val="24"/>
                <w:szCs w:val="24"/>
              </w:rPr>
            </w:pPr>
          </w:p>
        </w:tc>
        <w:tc>
          <w:tcPr>
            <w:tcW w:w="4945" w:type="dxa"/>
          </w:tcPr>
          <w:p w14:paraId="4F2B2C37" w14:textId="022AA1DD" w:rsidR="00EC18A4" w:rsidRPr="001766EE" w:rsidRDefault="00950E81">
            <w:pPr>
              <w:rPr>
                <w:sz w:val="24"/>
                <w:szCs w:val="24"/>
              </w:rPr>
            </w:pPr>
            <w:r w:rsidRPr="001766EE">
              <w:rPr>
                <w:sz w:val="24"/>
                <w:szCs w:val="24"/>
              </w:rPr>
              <w:t>Subtotal</w:t>
            </w:r>
          </w:p>
        </w:tc>
        <w:tc>
          <w:tcPr>
            <w:tcW w:w="1710" w:type="dxa"/>
          </w:tcPr>
          <w:p w14:paraId="464C1F82" w14:textId="77777777" w:rsidR="00EC18A4" w:rsidRPr="001766EE" w:rsidRDefault="00EC18A4">
            <w:pPr>
              <w:rPr>
                <w:sz w:val="24"/>
                <w:szCs w:val="24"/>
              </w:rPr>
            </w:pPr>
          </w:p>
        </w:tc>
        <w:tc>
          <w:tcPr>
            <w:tcW w:w="1080" w:type="dxa"/>
          </w:tcPr>
          <w:p w14:paraId="71619CC9" w14:textId="77777777" w:rsidR="00EC18A4" w:rsidRPr="001766EE" w:rsidRDefault="00EC18A4">
            <w:pPr>
              <w:rPr>
                <w:sz w:val="24"/>
                <w:szCs w:val="24"/>
              </w:rPr>
            </w:pPr>
          </w:p>
        </w:tc>
        <w:tc>
          <w:tcPr>
            <w:tcW w:w="990" w:type="dxa"/>
          </w:tcPr>
          <w:p w14:paraId="48C8ADB3" w14:textId="77777777" w:rsidR="00EC18A4" w:rsidRPr="001766EE" w:rsidRDefault="00EC18A4">
            <w:pPr>
              <w:rPr>
                <w:sz w:val="24"/>
                <w:szCs w:val="24"/>
              </w:rPr>
            </w:pPr>
          </w:p>
        </w:tc>
        <w:tc>
          <w:tcPr>
            <w:tcW w:w="1440" w:type="dxa"/>
          </w:tcPr>
          <w:p w14:paraId="55BC8E68" w14:textId="77777777" w:rsidR="00EC18A4" w:rsidRPr="001766EE" w:rsidRDefault="00EC18A4">
            <w:pPr>
              <w:rPr>
                <w:sz w:val="24"/>
                <w:szCs w:val="24"/>
              </w:rPr>
            </w:pPr>
          </w:p>
        </w:tc>
      </w:tr>
      <w:tr w:rsidR="003B0B79" w:rsidRPr="001766EE" w14:paraId="00315F3E" w14:textId="77777777" w:rsidTr="007A1B1D">
        <w:tc>
          <w:tcPr>
            <w:tcW w:w="1620" w:type="dxa"/>
          </w:tcPr>
          <w:p w14:paraId="27ABB5B7" w14:textId="3151701F" w:rsidR="003B0B79" w:rsidRPr="001766EE" w:rsidRDefault="003B0B79" w:rsidP="003B0B79">
            <w:pPr>
              <w:rPr>
                <w:rFonts w:ascii="Calibri" w:hAnsi="Calibri" w:cs="Calibri"/>
                <w:b/>
                <w:bCs/>
                <w:color w:val="000000"/>
                <w:sz w:val="24"/>
                <w:szCs w:val="24"/>
              </w:rPr>
            </w:pPr>
            <w:r w:rsidRPr="001766EE">
              <w:rPr>
                <w:rFonts w:ascii="Calibri" w:hAnsi="Calibri" w:cs="Calibri"/>
                <w:b/>
                <w:bCs/>
                <w:color w:val="000000"/>
                <w:sz w:val="24"/>
                <w:szCs w:val="24"/>
              </w:rPr>
              <w:t>Officer Use Only:</w:t>
            </w:r>
          </w:p>
        </w:tc>
        <w:tc>
          <w:tcPr>
            <w:tcW w:w="1085" w:type="dxa"/>
          </w:tcPr>
          <w:p w14:paraId="0167000E" w14:textId="77777777" w:rsidR="003B0B79" w:rsidRPr="001766EE" w:rsidRDefault="003B0B79" w:rsidP="003B0B79">
            <w:pPr>
              <w:rPr>
                <w:sz w:val="24"/>
                <w:szCs w:val="24"/>
              </w:rPr>
            </w:pPr>
          </w:p>
        </w:tc>
        <w:tc>
          <w:tcPr>
            <w:tcW w:w="4945" w:type="dxa"/>
          </w:tcPr>
          <w:p w14:paraId="6779D301" w14:textId="5C6E975D" w:rsidR="003B0B79" w:rsidRPr="001766EE" w:rsidRDefault="003B0B79" w:rsidP="003B0B79">
            <w:pPr>
              <w:rPr>
                <w:sz w:val="24"/>
                <w:szCs w:val="24"/>
              </w:rPr>
            </w:pPr>
            <w:r w:rsidRPr="001766EE">
              <w:rPr>
                <w:sz w:val="24"/>
                <w:szCs w:val="24"/>
              </w:rPr>
              <w:t>Purchase Location: Raleigh Sales Tax +7.25%:</w:t>
            </w:r>
          </w:p>
        </w:tc>
        <w:tc>
          <w:tcPr>
            <w:tcW w:w="1710" w:type="dxa"/>
          </w:tcPr>
          <w:p w14:paraId="47A0B6DD" w14:textId="77777777" w:rsidR="003B0B79" w:rsidRPr="001766EE" w:rsidRDefault="003B0B79" w:rsidP="003B0B79">
            <w:pPr>
              <w:rPr>
                <w:sz w:val="24"/>
                <w:szCs w:val="24"/>
              </w:rPr>
            </w:pPr>
          </w:p>
        </w:tc>
        <w:tc>
          <w:tcPr>
            <w:tcW w:w="1080" w:type="dxa"/>
          </w:tcPr>
          <w:p w14:paraId="7B9417FE" w14:textId="77777777" w:rsidR="003B0B79" w:rsidRPr="001766EE" w:rsidRDefault="003B0B79" w:rsidP="003B0B79">
            <w:pPr>
              <w:rPr>
                <w:sz w:val="24"/>
                <w:szCs w:val="24"/>
              </w:rPr>
            </w:pPr>
          </w:p>
        </w:tc>
        <w:tc>
          <w:tcPr>
            <w:tcW w:w="990" w:type="dxa"/>
          </w:tcPr>
          <w:p w14:paraId="7B69780F" w14:textId="77777777" w:rsidR="003B0B79" w:rsidRPr="001766EE" w:rsidRDefault="003B0B79" w:rsidP="003B0B79">
            <w:pPr>
              <w:rPr>
                <w:sz w:val="24"/>
                <w:szCs w:val="24"/>
              </w:rPr>
            </w:pPr>
          </w:p>
        </w:tc>
        <w:tc>
          <w:tcPr>
            <w:tcW w:w="1440" w:type="dxa"/>
          </w:tcPr>
          <w:p w14:paraId="182FE358" w14:textId="77777777" w:rsidR="003B0B79" w:rsidRPr="001766EE" w:rsidRDefault="003B0B79" w:rsidP="003B0B79">
            <w:pPr>
              <w:rPr>
                <w:sz w:val="24"/>
                <w:szCs w:val="24"/>
              </w:rPr>
            </w:pPr>
          </w:p>
        </w:tc>
      </w:tr>
      <w:tr w:rsidR="00FD5F62" w:rsidRPr="001766EE" w14:paraId="476B2555" w14:textId="77777777" w:rsidTr="007A1B1D">
        <w:tc>
          <w:tcPr>
            <w:tcW w:w="1620" w:type="dxa"/>
          </w:tcPr>
          <w:p w14:paraId="0162D3B5" w14:textId="77777777" w:rsidR="00FD5F62" w:rsidRPr="001766EE" w:rsidRDefault="00FD5F62" w:rsidP="003B0B79">
            <w:pPr>
              <w:rPr>
                <w:rFonts w:ascii="Calibri" w:hAnsi="Calibri" w:cs="Calibri"/>
                <w:b/>
                <w:bCs/>
                <w:color w:val="000000"/>
                <w:sz w:val="24"/>
                <w:szCs w:val="24"/>
              </w:rPr>
            </w:pPr>
          </w:p>
        </w:tc>
        <w:tc>
          <w:tcPr>
            <w:tcW w:w="1085" w:type="dxa"/>
          </w:tcPr>
          <w:p w14:paraId="47607D14" w14:textId="77777777" w:rsidR="00FD5F62" w:rsidRPr="001766EE" w:rsidRDefault="00FD5F62" w:rsidP="003B0B79">
            <w:pPr>
              <w:rPr>
                <w:sz w:val="24"/>
                <w:szCs w:val="24"/>
              </w:rPr>
            </w:pPr>
          </w:p>
        </w:tc>
        <w:tc>
          <w:tcPr>
            <w:tcW w:w="4945" w:type="dxa"/>
          </w:tcPr>
          <w:p w14:paraId="5BAB3631" w14:textId="20C049DF" w:rsidR="00FD5F62" w:rsidRPr="001766EE" w:rsidRDefault="008E60AF" w:rsidP="008E60AF">
            <w:pPr>
              <w:tabs>
                <w:tab w:val="left" w:pos="1354"/>
              </w:tabs>
              <w:jc w:val="both"/>
              <w:rPr>
                <w:sz w:val="24"/>
                <w:szCs w:val="24"/>
              </w:rPr>
            </w:pPr>
            <w:r w:rsidRPr="001766EE">
              <w:rPr>
                <w:sz w:val="24"/>
                <w:szCs w:val="24"/>
              </w:rPr>
              <w:t>Goldsboro, Wilmington Fayetteville +6.75%:</w:t>
            </w:r>
          </w:p>
        </w:tc>
        <w:tc>
          <w:tcPr>
            <w:tcW w:w="1710" w:type="dxa"/>
          </w:tcPr>
          <w:p w14:paraId="524AD782" w14:textId="77777777" w:rsidR="00FD5F62" w:rsidRPr="001766EE" w:rsidRDefault="00FD5F62" w:rsidP="003B0B79">
            <w:pPr>
              <w:rPr>
                <w:sz w:val="24"/>
                <w:szCs w:val="24"/>
              </w:rPr>
            </w:pPr>
          </w:p>
        </w:tc>
        <w:tc>
          <w:tcPr>
            <w:tcW w:w="1080" w:type="dxa"/>
          </w:tcPr>
          <w:p w14:paraId="1C3A6AAC" w14:textId="77777777" w:rsidR="00FD5F62" w:rsidRPr="001766EE" w:rsidRDefault="00FD5F62" w:rsidP="003B0B79">
            <w:pPr>
              <w:rPr>
                <w:sz w:val="24"/>
                <w:szCs w:val="24"/>
              </w:rPr>
            </w:pPr>
          </w:p>
        </w:tc>
        <w:tc>
          <w:tcPr>
            <w:tcW w:w="990" w:type="dxa"/>
          </w:tcPr>
          <w:p w14:paraId="081B172A" w14:textId="77777777" w:rsidR="00FD5F62" w:rsidRPr="001766EE" w:rsidRDefault="00FD5F62" w:rsidP="003B0B79">
            <w:pPr>
              <w:rPr>
                <w:sz w:val="24"/>
                <w:szCs w:val="24"/>
              </w:rPr>
            </w:pPr>
          </w:p>
        </w:tc>
        <w:tc>
          <w:tcPr>
            <w:tcW w:w="1440" w:type="dxa"/>
          </w:tcPr>
          <w:p w14:paraId="12544F19" w14:textId="77777777" w:rsidR="00FD5F62" w:rsidRPr="001766EE" w:rsidRDefault="00FD5F62" w:rsidP="003B0B79">
            <w:pPr>
              <w:rPr>
                <w:sz w:val="24"/>
                <w:szCs w:val="24"/>
              </w:rPr>
            </w:pPr>
          </w:p>
        </w:tc>
      </w:tr>
      <w:tr w:rsidR="003B0B79" w:rsidRPr="001766EE" w14:paraId="2069403A" w14:textId="77777777" w:rsidTr="007A1B1D">
        <w:tc>
          <w:tcPr>
            <w:tcW w:w="1620" w:type="dxa"/>
          </w:tcPr>
          <w:p w14:paraId="011F90D0" w14:textId="011327FD" w:rsidR="003B0B79" w:rsidRPr="001766EE" w:rsidRDefault="003B0B79" w:rsidP="003B0B79">
            <w:pPr>
              <w:rPr>
                <w:b/>
                <w:bCs/>
                <w:sz w:val="24"/>
                <w:szCs w:val="24"/>
              </w:rPr>
            </w:pPr>
          </w:p>
        </w:tc>
        <w:tc>
          <w:tcPr>
            <w:tcW w:w="1085" w:type="dxa"/>
          </w:tcPr>
          <w:p w14:paraId="33033363" w14:textId="77777777" w:rsidR="003B0B79" w:rsidRPr="001766EE" w:rsidRDefault="003B0B79" w:rsidP="003B0B79">
            <w:pPr>
              <w:rPr>
                <w:sz w:val="24"/>
                <w:szCs w:val="24"/>
              </w:rPr>
            </w:pPr>
          </w:p>
        </w:tc>
        <w:tc>
          <w:tcPr>
            <w:tcW w:w="4945" w:type="dxa"/>
          </w:tcPr>
          <w:p w14:paraId="1CD72B2E" w14:textId="5B4351C5" w:rsidR="003B0B79" w:rsidRPr="001766EE" w:rsidRDefault="003B0B79" w:rsidP="00287656">
            <w:pPr>
              <w:rPr>
                <w:sz w:val="24"/>
                <w:szCs w:val="24"/>
              </w:rPr>
            </w:pPr>
          </w:p>
        </w:tc>
        <w:tc>
          <w:tcPr>
            <w:tcW w:w="1710" w:type="dxa"/>
          </w:tcPr>
          <w:p w14:paraId="05A04414" w14:textId="77777777" w:rsidR="003B0B79" w:rsidRPr="001766EE" w:rsidRDefault="003B0B79" w:rsidP="003B0B79">
            <w:pPr>
              <w:rPr>
                <w:sz w:val="24"/>
                <w:szCs w:val="24"/>
              </w:rPr>
            </w:pPr>
          </w:p>
        </w:tc>
        <w:tc>
          <w:tcPr>
            <w:tcW w:w="1080" w:type="dxa"/>
          </w:tcPr>
          <w:p w14:paraId="706067DD" w14:textId="77777777" w:rsidR="003B0B79" w:rsidRPr="001766EE" w:rsidRDefault="003B0B79" w:rsidP="003B0B79">
            <w:pPr>
              <w:rPr>
                <w:sz w:val="24"/>
                <w:szCs w:val="24"/>
              </w:rPr>
            </w:pPr>
          </w:p>
        </w:tc>
        <w:tc>
          <w:tcPr>
            <w:tcW w:w="990" w:type="dxa"/>
          </w:tcPr>
          <w:p w14:paraId="3D7D76C2" w14:textId="77777777" w:rsidR="003B0B79" w:rsidRPr="001766EE" w:rsidRDefault="003B0B79" w:rsidP="003B0B79">
            <w:pPr>
              <w:rPr>
                <w:sz w:val="24"/>
                <w:szCs w:val="24"/>
              </w:rPr>
            </w:pPr>
          </w:p>
        </w:tc>
        <w:tc>
          <w:tcPr>
            <w:tcW w:w="1440" w:type="dxa"/>
          </w:tcPr>
          <w:p w14:paraId="1141B27E" w14:textId="77777777" w:rsidR="003B0B79" w:rsidRPr="001766EE" w:rsidRDefault="003B0B79" w:rsidP="003B0B79">
            <w:pPr>
              <w:rPr>
                <w:sz w:val="24"/>
                <w:szCs w:val="24"/>
              </w:rPr>
            </w:pPr>
          </w:p>
        </w:tc>
      </w:tr>
      <w:tr w:rsidR="00C041C7" w:rsidRPr="001766EE" w14:paraId="788A9D45" w14:textId="77777777" w:rsidTr="007A1B1D">
        <w:tc>
          <w:tcPr>
            <w:tcW w:w="1620" w:type="dxa"/>
          </w:tcPr>
          <w:p w14:paraId="7AAB62D7" w14:textId="1CCAE926" w:rsidR="00C041C7" w:rsidRPr="001766EE" w:rsidRDefault="00C041C7" w:rsidP="003B0B79">
            <w:pPr>
              <w:rPr>
                <w:rFonts w:ascii="Calibri" w:hAnsi="Calibri" w:cs="Calibri"/>
                <w:b/>
                <w:bCs/>
                <w:color w:val="000000"/>
                <w:sz w:val="24"/>
                <w:szCs w:val="24"/>
              </w:rPr>
            </w:pPr>
            <w:r w:rsidRPr="001766EE">
              <w:rPr>
                <w:rFonts w:ascii="Calibri" w:hAnsi="Calibri" w:cs="Calibri"/>
                <w:b/>
                <w:bCs/>
                <w:color w:val="000000"/>
                <w:sz w:val="24"/>
                <w:szCs w:val="24"/>
              </w:rPr>
              <w:lastRenderedPageBreak/>
              <w:t>Date:</w:t>
            </w:r>
          </w:p>
        </w:tc>
        <w:tc>
          <w:tcPr>
            <w:tcW w:w="1085" w:type="dxa"/>
          </w:tcPr>
          <w:p w14:paraId="1BFBDE26" w14:textId="77777777" w:rsidR="00C041C7" w:rsidRPr="001766EE" w:rsidRDefault="00C041C7" w:rsidP="003B0B79">
            <w:pPr>
              <w:rPr>
                <w:sz w:val="24"/>
                <w:szCs w:val="24"/>
              </w:rPr>
            </w:pPr>
          </w:p>
        </w:tc>
        <w:tc>
          <w:tcPr>
            <w:tcW w:w="4945" w:type="dxa"/>
          </w:tcPr>
          <w:p w14:paraId="28861E04" w14:textId="1D5EAB9A" w:rsidR="00C041C7" w:rsidRPr="001766EE" w:rsidRDefault="00C041C7" w:rsidP="003B0B79">
            <w:pPr>
              <w:rPr>
                <w:rFonts w:ascii="Calibri" w:hAnsi="Calibri" w:cs="Calibri"/>
                <w:color w:val="000000"/>
                <w:sz w:val="24"/>
                <w:szCs w:val="24"/>
              </w:rPr>
            </w:pPr>
            <w:r w:rsidRPr="001766EE">
              <w:rPr>
                <w:rFonts w:ascii="Calibri" w:hAnsi="Calibri" w:cs="Calibri"/>
                <w:color w:val="000000"/>
                <w:sz w:val="24"/>
                <w:szCs w:val="24"/>
              </w:rPr>
              <w:t>Total:</w:t>
            </w:r>
          </w:p>
        </w:tc>
        <w:tc>
          <w:tcPr>
            <w:tcW w:w="1710" w:type="dxa"/>
          </w:tcPr>
          <w:p w14:paraId="3C3A3A7F" w14:textId="77777777" w:rsidR="00C041C7" w:rsidRPr="001766EE" w:rsidRDefault="00C041C7" w:rsidP="003B0B79">
            <w:pPr>
              <w:rPr>
                <w:sz w:val="24"/>
                <w:szCs w:val="24"/>
              </w:rPr>
            </w:pPr>
          </w:p>
        </w:tc>
        <w:tc>
          <w:tcPr>
            <w:tcW w:w="1080" w:type="dxa"/>
          </w:tcPr>
          <w:p w14:paraId="20E2F913" w14:textId="77777777" w:rsidR="00C041C7" w:rsidRPr="001766EE" w:rsidRDefault="00C041C7" w:rsidP="003B0B79">
            <w:pPr>
              <w:rPr>
                <w:sz w:val="24"/>
                <w:szCs w:val="24"/>
              </w:rPr>
            </w:pPr>
          </w:p>
        </w:tc>
        <w:tc>
          <w:tcPr>
            <w:tcW w:w="990" w:type="dxa"/>
          </w:tcPr>
          <w:p w14:paraId="3E7A06B3" w14:textId="77777777" w:rsidR="00C041C7" w:rsidRPr="001766EE" w:rsidRDefault="00C041C7" w:rsidP="003B0B79">
            <w:pPr>
              <w:rPr>
                <w:sz w:val="24"/>
                <w:szCs w:val="24"/>
              </w:rPr>
            </w:pPr>
          </w:p>
        </w:tc>
        <w:tc>
          <w:tcPr>
            <w:tcW w:w="1440" w:type="dxa"/>
          </w:tcPr>
          <w:p w14:paraId="6A5FCEBA" w14:textId="77777777" w:rsidR="00C041C7" w:rsidRPr="001766EE" w:rsidRDefault="00C041C7" w:rsidP="003B0B79">
            <w:pPr>
              <w:rPr>
                <w:sz w:val="24"/>
                <w:szCs w:val="24"/>
              </w:rPr>
            </w:pPr>
          </w:p>
        </w:tc>
      </w:tr>
    </w:tbl>
    <w:p w14:paraId="346E3782" w14:textId="70DE77FE" w:rsidR="00603314" w:rsidRDefault="00603314">
      <w:pPr>
        <w:rPr>
          <w:sz w:val="24"/>
          <w:szCs w:val="24"/>
        </w:rPr>
      </w:pPr>
    </w:p>
    <w:p w14:paraId="21AE38F8" w14:textId="33CC58F0" w:rsidR="00A41BB0" w:rsidRDefault="00A41BB0">
      <w:pPr>
        <w:rPr>
          <w:sz w:val="24"/>
          <w:szCs w:val="24"/>
        </w:rPr>
      </w:pPr>
    </w:p>
    <w:p w14:paraId="417CB6AB" w14:textId="1D29C45A" w:rsidR="00A41BB0" w:rsidRPr="001766EE" w:rsidRDefault="00A41BB0">
      <w:pPr>
        <w:rPr>
          <w:sz w:val="24"/>
          <w:szCs w:val="24"/>
        </w:rPr>
      </w:pPr>
      <w:r>
        <w:rPr>
          <w:sz w:val="24"/>
          <w:szCs w:val="24"/>
        </w:rPr>
        <w:t>Additional Notes:</w:t>
      </w:r>
    </w:p>
    <w:sectPr w:rsidR="00A41BB0" w:rsidRPr="001766EE" w:rsidSect="00BE6FD8">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CDE1" w14:textId="77777777" w:rsidR="00AC73E1" w:rsidRDefault="00AC73E1" w:rsidP="008E60AF">
      <w:pPr>
        <w:spacing w:after="0" w:line="240" w:lineRule="auto"/>
      </w:pPr>
      <w:r>
        <w:separator/>
      </w:r>
    </w:p>
  </w:endnote>
  <w:endnote w:type="continuationSeparator" w:id="0">
    <w:p w14:paraId="76534223" w14:textId="77777777" w:rsidR="00AC73E1" w:rsidRDefault="00AC73E1" w:rsidP="008E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2A04" w14:textId="77777777" w:rsidR="00AC73E1" w:rsidRDefault="00AC73E1" w:rsidP="008E60AF">
      <w:pPr>
        <w:spacing w:after="0" w:line="240" w:lineRule="auto"/>
      </w:pPr>
      <w:r>
        <w:separator/>
      </w:r>
    </w:p>
  </w:footnote>
  <w:footnote w:type="continuationSeparator" w:id="0">
    <w:p w14:paraId="230205D5" w14:textId="77777777" w:rsidR="00AC73E1" w:rsidRDefault="00AC73E1" w:rsidP="008E6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9785" w14:textId="23D4C0B6" w:rsidR="008E60AF" w:rsidRDefault="008E60AF" w:rsidP="008E60AF">
    <w:pPr>
      <w:pStyle w:val="Header"/>
      <w:jc w:val="right"/>
    </w:pPr>
    <w:r>
      <w:rPr>
        <w:noProof/>
      </w:rPr>
      <w:drawing>
        <wp:inline distT="0" distB="0" distL="0" distR="0" wp14:anchorId="7A7F0458" wp14:editId="7DFE677A">
          <wp:extent cx="963295" cy="579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791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14"/>
    <w:rsid w:val="000240CF"/>
    <w:rsid w:val="0006067A"/>
    <w:rsid w:val="000F07C4"/>
    <w:rsid w:val="001067D4"/>
    <w:rsid w:val="001219B0"/>
    <w:rsid w:val="001766EE"/>
    <w:rsid w:val="00176DD1"/>
    <w:rsid w:val="00184987"/>
    <w:rsid w:val="001B385D"/>
    <w:rsid w:val="001D7B7E"/>
    <w:rsid w:val="001E33A8"/>
    <w:rsid w:val="00204D8E"/>
    <w:rsid w:val="002634CD"/>
    <w:rsid w:val="00287656"/>
    <w:rsid w:val="00321803"/>
    <w:rsid w:val="003329BC"/>
    <w:rsid w:val="003379A1"/>
    <w:rsid w:val="00343CCB"/>
    <w:rsid w:val="00356288"/>
    <w:rsid w:val="003760B7"/>
    <w:rsid w:val="003954D1"/>
    <w:rsid w:val="003A43D5"/>
    <w:rsid w:val="003A509E"/>
    <w:rsid w:val="003B0B79"/>
    <w:rsid w:val="003B4A97"/>
    <w:rsid w:val="003C3AB8"/>
    <w:rsid w:val="003C6A32"/>
    <w:rsid w:val="004322C0"/>
    <w:rsid w:val="0047760E"/>
    <w:rsid w:val="00526954"/>
    <w:rsid w:val="005330DB"/>
    <w:rsid w:val="005663B9"/>
    <w:rsid w:val="00572CE8"/>
    <w:rsid w:val="005C1F07"/>
    <w:rsid w:val="00603314"/>
    <w:rsid w:val="006674F2"/>
    <w:rsid w:val="006F182B"/>
    <w:rsid w:val="00726D65"/>
    <w:rsid w:val="0077198B"/>
    <w:rsid w:val="007A1B1D"/>
    <w:rsid w:val="007B3F62"/>
    <w:rsid w:val="007E6036"/>
    <w:rsid w:val="00800065"/>
    <w:rsid w:val="00817590"/>
    <w:rsid w:val="008D124C"/>
    <w:rsid w:val="008D2429"/>
    <w:rsid w:val="008E60AF"/>
    <w:rsid w:val="00912E55"/>
    <w:rsid w:val="00950E81"/>
    <w:rsid w:val="00971118"/>
    <w:rsid w:val="00A36D0F"/>
    <w:rsid w:val="00A3771C"/>
    <w:rsid w:val="00A41BB0"/>
    <w:rsid w:val="00A715BF"/>
    <w:rsid w:val="00AA11D8"/>
    <w:rsid w:val="00AB0D02"/>
    <w:rsid w:val="00AC73E1"/>
    <w:rsid w:val="00AD6985"/>
    <w:rsid w:val="00AF4CE3"/>
    <w:rsid w:val="00B03722"/>
    <w:rsid w:val="00B3084D"/>
    <w:rsid w:val="00B60A6E"/>
    <w:rsid w:val="00BD7967"/>
    <w:rsid w:val="00BE6FD8"/>
    <w:rsid w:val="00C041C7"/>
    <w:rsid w:val="00C41231"/>
    <w:rsid w:val="00C80CC0"/>
    <w:rsid w:val="00C81E1A"/>
    <w:rsid w:val="00CC0C59"/>
    <w:rsid w:val="00CD1006"/>
    <w:rsid w:val="00D04399"/>
    <w:rsid w:val="00D42AFE"/>
    <w:rsid w:val="00D5447A"/>
    <w:rsid w:val="00E42C69"/>
    <w:rsid w:val="00E54127"/>
    <w:rsid w:val="00E654DF"/>
    <w:rsid w:val="00E7161E"/>
    <w:rsid w:val="00EC18A4"/>
    <w:rsid w:val="00ED73D8"/>
    <w:rsid w:val="00FC03AE"/>
    <w:rsid w:val="00FC3064"/>
    <w:rsid w:val="00FD251C"/>
    <w:rsid w:val="00FD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70F3"/>
  <w15:chartTrackingRefBased/>
  <w15:docId w15:val="{F443F5D2-D618-4997-AA7C-18A16B04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0AF"/>
  </w:style>
  <w:style w:type="paragraph" w:styleId="Footer">
    <w:name w:val="footer"/>
    <w:basedOn w:val="Normal"/>
    <w:link w:val="FooterChar"/>
    <w:uiPriority w:val="99"/>
    <w:unhideWhenUsed/>
    <w:rsid w:val="008E6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7006">
      <w:bodyDiv w:val="1"/>
      <w:marLeft w:val="0"/>
      <w:marRight w:val="0"/>
      <w:marTop w:val="0"/>
      <w:marBottom w:val="0"/>
      <w:divBdr>
        <w:top w:val="none" w:sz="0" w:space="0" w:color="auto"/>
        <w:left w:val="none" w:sz="0" w:space="0" w:color="auto"/>
        <w:bottom w:val="none" w:sz="0" w:space="0" w:color="auto"/>
        <w:right w:val="none" w:sz="0" w:space="0" w:color="auto"/>
      </w:divBdr>
    </w:div>
    <w:div w:id="84811796">
      <w:bodyDiv w:val="1"/>
      <w:marLeft w:val="0"/>
      <w:marRight w:val="0"/>
      <w:marTop w:val="0"/>
      <w:marBottom w:val="0"/>
      <w:divBdr>
        <w:top w:val="none" w:sz="0" w:space="0" w:color="auto"/>
        <w:left w:val="none" w:sz="0" w:space="0" w:color="auto"/>
        <w:bottom w:val="none" w:sz="0" w:space="0" w:color="auto"/>
        <w:right w:val="none" w:sz="0" w:space="0" w:color="auto"/>
      </w:divBdr>
    </w:div>
    <w:div w:id="97262399">
      <w:bodyDiv w:val="1"/>
      <w:marLeft w:val="0"/>
      <w:marRight w:val="0"/>
      <w:marTop w:val="0"/>
      <w:marBottom w:val="0"/>
      <w:divBdr>
        <w:top w:val="none" w:sz="0" w:space="0" w:color="auto"/>
        <w:left w:val="none" w:sz="0" w:space="0" w:color="auto"/>
        <w:bottom w:val="none" w:sz="0" w:space="0" w:color="auto"/>
        <w:right w:val="none" w:sz="0" w:space="0" w:color="auto"/>
      </w:divBdr>
    </w:div>
    <w:div w:id="182020948">
      <w:bodyDiv w:val="1"/>
      <w:marLeft w:val="0"/>
      <w:marRight w:val="0"/>
      <w:marTop w:val="0"/>
      <w:marBottom w:val="0"/>
      <w:divBdr>
        <w:top w:val="none" w:sz="0" w:space="0" w:color="auto"/>
        <w:left w:val="none" w:sz="0" w:space="0" w:color="auto"/>
        <w:bottom w:val="none" w:sz="0" w:space="0" w:color="auto"/>
        <w:right w:val="none" w:sz="0" w:space="0" w:color="auto"/>
      </w:divBdr>
    </w:div>
    <w:div w:id="250160996">
      <w:bodyDiv w:val="1"/>
      <w:marLeft w:val="0"/>
      <w:marRight w:val="0"/>
      <w:marTop w:val="0"/>
      <w:marBottom w:val="0"/>
      <w:divBdr>
        <w:top w:val="none" w:sz="0" w:space="0" w:color="auto"/>
        <w:left w:val="none" w:sz="0" w:space="0" w:color="auto"/>
        <w:bottom w:val="none" w:sz="0" w:space="0" w:color="auto"/>
        <w:right w:val="none" w:sz="0" w:space="0" w:color="auto"/>
      </w:divBdr>
    </w:div>
    <w:div w:id="276837466">
      <w:bodyDiv w:val="1"/>
      <w:marLeft w:val="0"/>
      <w:marRight w:val="0"/>
      <w:marTop w:val="0"/>
      <w:marBottom w:val="0"/>
      <w:divBdr>
        <w:top w:val="none" w:sz="0" w:space="0" w:color="auto"/>
        <w:left w:val="none" w:sz="0" w:space="0" w:color="auto"/>
        <w:bottom w:val="none" w:sz="0" w:space="0" w:color="auto"/>
        <w:right w:val="none" w:sz="0" w:space="0" w:color="auto"/>
      </w:divBdr>
    </w:div>
    <w:div w:id="472720189">
      <w:bodyDiv w:val="1"/>
      <w:marLeft w:val="0"/>
      <w:marRight w:val="0"/>
      <w:marTop w:val="0"/>
      <w:marBottom w:val="0"/>
      <w:divBdr>
        <w:top w:val="none" w:sz="0" w:space="0" w:color="auto"/>
        <w:left w:val="none" w:sz="0" w:space="0" w:color="auto"/>
        <w:bottom w:val="none" w:sz="0" w:space="0" w:color="auto"/>
        <w:right w:val="none" w:sz="0" w:space="0" w:color="auto"/>
      </w:divBdr>
    </w:div>
    <w:div w:id="563221439">
      <w:bodyDiv w:val="1"/>
      <w:marLeft w:val="0"/>
      <w:marRight w:val="0"/>
      <w:marTop w:val="0"/>
      <w:marBottom w:val="0"/>
      <w:divBdr>
        <w:top w:val="none" w:sz="0" w:space="0" w:color="auto"/>
        <w:left w:val="none" w:sz="0" w:space="0" w:color="auto"/>
        <w:bottom w:val="none" w:sz="0" w:space="0" w:color="auto"/>
        <w:right w:val="none" w:sz="0" w:space="0" w:color="auto"/>
      </w:divBdr>
    </w:div>
    <w:div w:id="697121774">
      <w:bodyDiv w:val="1"/>
      <w:marLeft w:val="0"/>
      <w:marRight w:val="0"/>
      <w:marTop w:val="0"/>
      <w:marBottom w:val="0"/>
      <w:divBdr>
        <w:top w:val="none" w:sz="0" w:space="0" w:color="auto"/>
        <w:left w:val="none" w:sz="0" w:space="0" w:color="auto"/>
        <w:bottom w:val="none" w:sz="0" w:space="0" w:color="auto"/>
        <w:right w:val="none" w:sz="0" w:space="0" w:color="auto"/>
      </w:divBdr>
    </w:div>
    <w:div w:id="780879148">
      <w:bodyDiv w:val="1"/>
      <w:marLeft w:val="0"/>
      <w:marRight w:val="0"/>
      <w:marTop w:val="0"/>
      <w:marBottom w:val="0"/>
      <w:divBdr>
        <w:top w:val="none" w:sz="0" w:space="0" w:color="auto"/>
        <w:left w:val="none" w:sz="0" w:space="0" w:color="auto"/>
        <w:bottom w:val="none" w:sz="0" w:space="0" w:color="auto"/>
        <w:right w:val="none" w:sz="0" w:space="0" w:color="auto"/>
      </w:divBdr>
    </w:div>
    <w:div w:id="795682669">
      <w:bodyDiv w:val="1"/>
      <w:marLeft w:val="0"/>
      <w:marRight w:val="0"/>
      <w:marTop w:val="0"/>
      <w:marBottom w:val="0"/>
      <w:divBdr>
        <w:top w:val="none" w:sz="0" w:space="0" w:color="auto"/>
        <w:left w:val="none" w:sz="0" w:space="0" w:color="auto"/>
        <w:bottom w:val="none" w:sz="0" w:space="0" w:color="auto"/>
        <w:right w:val="none" w:sz="0" w:space="0" w:color="auto"/>
      </w:divBdr>
    </w:div>
    <w:div w:id="815074745">
      <w:bodyDiv w:val="1"/>
      <w:marLeft w:val="0"/>
      <w:marRight w:val="0"/>
      <w:marTop w:val="0"/>
      <w:marBottom w:val="0"/>
      <w:divBdr>
        <w:top w:val="none" w:sz="0" w:space="0" w:color="auto"/>
        <w:left w:val="none" w:sz="0" w:space="0" w:color="auto"/>
        <w:bottom w:val="none" w:sz="0" w:space="0" w:color="auto"/>
        <w:right w:val="none" w:sz="0" w:space="0" w:color="auto"/>
      </w:divBdr>
    </w:div>
    <w:div w:id="824979293">
      <w:bodyDiv w:val="1"/>
      <w:marLeft w:val="0"/>
      <w:marRight w:val="0"/>
      <w:marTop w:val="0"/>
      <w:marBottom w:val="0"/>
      <w:divBdr>
        <w:top w:val="none" w:sz="0" w:space="0" w:color="auto"/>
        <w:left w:val="none" w:sz="0" w:space="0" w:color="auto"/>
        <w:bottom w:val="none" w:sz="0" w:space="0" w:color="auto"/>
        <w:right w:val="none" w:sz="0" w:space="0" w:color="auto"/>
      </w:divBdr>
    </w:div>
    <w:div w:id="888154656">
      <w:bodyDiv w:val="1"/>
      <w:marLeft w:val="0"/>
      <w:marRight w:val="0"/>
      <w:marTop w:val="0"/>
      <w:marBottom w:val="0"/>
      <w:divBdr>
        <w:top w:val="none" w:sz="0" w:space="0" w:color="auto"/>
        <w:left w:val="none" w:sz="0" w:space="0" w:color="auto"/>
        <w:bottom w:val="none" w:sz="0" w:space="0" w:color="auto"/>
        <w:right w:val="none" w:sz="0" w:space="0" w:color="auto"/>
      </w:divBdr>
    </w:div>
    <w:div w:id="920986751">
      <w:bodyDiv w:val="1"/>
      <w:marLeft w:val="0"/>
      <w:marRight w:val="0"/>
      <w:marTop w:val="0"/>
      <w:marBottom w:val="0"/>
      <w:divBdr>
        <w:top w:val="none" w:sz="0" w:space="0" w:color="auto"/>
        <w:left w:val="none" w:sz="0" w:space="0" w:color="auto"/>
        <w:bottom w:val="none" w:sz="0" w:space="0" w:color="auto"/>
        <w:right w:val="none" w:sz="0" w:space="0" w:color="auto"/>
      </w:divBdr>
    </w:div>
    <w:div w:id="924655014">
      <w:bodyDiv w:val="1"/>
      <w:marLeft w:val="0"/>
      <w:marRight w:val="0"/>
      <w:marTop w:val="0"/>
      <w:marBottom w:val="0"/>
      <w:divBdr>
        <w:top w:val="none" w:sz="0" w:space="0" w:color="auto"/>
        <w:left w:val="none" w:sz="0" w:space="0" w:color="auto"/>
        <w:bottom w:val="none" w:sz="0" w:space="0" w:color="auto"/>
        <w:right w:val="none" w:sz="0" w:space="0" w:color="auto"/>
      </w:divBdr>
    </w:div>
    <w:div w:id="953948285">
      <w:bodyDiv w:val="1"/>
      <w:marLeft w:val="0"/>
      <w:marRight w:val="0"/>
      <w:marTop w:val="0"/>
      <w:marBottom w:val="0"/>
      <w:divBdr>
        <w:top w:val="none" w:sz="0" w:space="0" w:color="auto"/>
        <w:left w:val="none" w:sz="0" w:space="0" w:color="auto"/>
        <w:bottom w:val="none" w:sz="0" w:space="0" w:color="auto"/>
        <w:right w:val="none" w:sz="0" w:space="0" w:color="auto"/>
      </w:divBdr>
    </w:div>
    <w:div w:id="966744633">
      <w:bodyDiv w:val="1"/>
      <w:marLeft w:val="0"/>
      <w:marRight w:val="0"/>
      <w:marTop w:val="0"/>
      <w:marBottom w:val="0"/>
      <w:divBdr>
        <w:top w:val="none" w:sz="0" w:space="0" w:color="auto"/>
        <w:left w:val="none" w:sz="0" w:space="0" w:color="auto"/>
        <w:bottom w:val="none" w:sz="0" w:space="0" w:color="auto"/>
        <w:right w:val="none" w:sz="0" w:space="0" w:color="auto"/>
      </w:divBdr>
    </w:div>
    <w:div w:id="1002857861">
      <w:bodyDiv w:val="1"/>
      <w:marLeft w:val="0"/>
      <w:marRight w:val="0"/>
      <w:marTop w:val="0"/>
      <w:marBottom w:val="0"/>
      <w:divBdr>
        <w:top w:val="none" w:sz="0" w:space="0" w:color="auto"/>
        <w:left w:val="none" w:sz="0" w:space="0" w:color="auto"/>
        <w:bottom w:val="none" w:sz="0" w:space="0" w:color="auto"/>
        <w:right w:val="none" w:sz="0" w:space="0" w:color="auto"/>
      </w:divBdr>
    </w:div>
    <w:div w:id="1075667291">
      <w:bodyDiv w:val="1"/>
      <w:marLeft w:val="0"/>
      <w:marRight w:val="0"/>
      <w:marTop w:val="0"/>
      <w:marBottom w:val="0"/>
      <w:divBdr>
        <w:top w:val="none" w:sz="0" w:space="0" w:color="auto"/>
        <w:left w:val="none" w:sz="0" w:space="0" w:color="auto"/>
        <w:bottom w:val="none" w:sz="0" w:space="0" w:color="auto"/>
        <w:right w:val="none" w:sz="0" w:space="0" w:color="auto"/>
      </w:divBdr>
    </w:div>
    <w:div w:id="1185023647">
      <w:bodyDiv w:val="1"/>
      <w:marLeft w:val="0"/>
      <w:marRight w:val="0"/>
      <w:marTop w:val="0"/>
      <w:marBottom w:val="0"/>
      <w:divBdr>
        <w:top w:val="none" w:sz="0" w:space="0" w:color="auto"/>
        <w:left w:val="none" w:sz="0" w:space="0" w:color="auto"/>
        <w:bottom w:val="none" w:sz="0" w:space="0" w:color="auto"/>
        <w:right w:val="none" w:sz="0" w:space="0" w:color="auto"/>
      </w:divBdr>
    </w:div>
    <w:div w:id="1188254962">
      <w:bodyDiv w:val="1"/>
      <w:marLeft w:val="0"/>
      <w:marRight w:val="0"/>
      <w:marTop w:val="0"/>
      <w:marBottom w:val="0"/>
      <w:divBdr>
        <w:top w:val="none" w:sz="0" w:space="0" w:color="auto"/>
        <w:left w:val="none" w:sz="0" w:space="0" w:color="auto"/>
        <w:bottom w:val="none" w:sz="0" w:space="0" w:color="auto"/>
        <w:right w:val="none" w:sz="0" w:space="0" w:color="auto"/>
      </w:divBdr>
    </w:div>
    <w:div w:id="1261766059">
      <w:bodyDiv w:val="1"/>
      <w:marLeft w:val="0"/>
      <w:marRight w:val="0"/>
      <w:marTop w:val="0"/>
      <w:marBottom w:val="0"/>
      <w:divBdr>
        <w:top w:val="none" w:sz="0" w:space="0" w:color="auto"/>
        <w:left w:val="none" w:sz="0" w:space="0" w:color="auto"/>
        <w:bottom w:val="none" w:sz="0" w:space="0" w:color="auto"/>
        <w:right w:val="none" w:sz="0" w:space="0" w:color="auto"/>
      </w:divBdr>
    </w:div>
    <w:div w:id="1344429208">
      <w:bodyDiv w:val="1"/>
      <w:marLeft w:val="0"/>
      <w:marRight w:val="0"/>
      <w:marTop w:val="0"/>
      <w:marBottom w:val="0"/>
      <w:divBdr>
        <w:top w:val="none" w:sz="0" w:space="0" w:color="auto"/>
        <w:left w:val="none" w:sz="0" w:space="0" w:color="auto"/>
        <w:bottom w:val="none" w:sz="0" w:space="0" w:color="auto"/>
        <w:right w:val="none" w:sz="0" w:space="0" w:color="auto"/>
      </w:divBdr>
    </w:div>
    <w:div w:id="1439790117">
      <w:bodyDiv w:val="1"/>
      <w:marLeft w:val="0"/>
      <w:marRight w:val="0"/>
      <w:marTop w:val="0"/>
      <w:marBottom w:val="0"/>
      <w:divBdr>
        <w:top w:val="none" w:sz="0" w:space="0" w:color="auto"/>
        <w:left w:val="none" w:sz="0" w:space="0" w:color="auto"/>
        <w:bottom w:val="none" w:sz="0" w:space="0" w:color="auto"/>
        <w:right w:val="none" w:sz="0" w:space="0" w:color="auto"/>
      </w:divBdr>
    </w:div>
    <w:div w:id="1440761573">
      <w:bodyDiv w:val="1"/>
      <w:marLeft w:val="0"/>
      <w:marRight w:val="0"/>
      <w:marTop w:val="0"/>
      <w:marBottom w:val="0"/>
      <w:divBdr>
        <w:top w:val="none" w:sz="0" w:space="0" w:color="auto"/>
        <w:left w:val="none" w:sz="0" w:space="0" w:color="auto"/>
        <w:bottom w:val="none" w:sz="0" w:space="0" w:color="auto"/>
        <w:right w:val="none" w:sz="0" w:space="0" w:color="auto"/>
      </w:divBdr>
    </w:div>
    <w:div w:id="1478455967">
      <w:bodyDiv w:val="1"/>
      <w:marLeft w:val="0"/>
      <w:marRight w:val="0"/>
      <w:marTop w:val="0"/>
      <w:marBottom w:val="0"/>
      <w:divBdr>
        <w:top w:val="none" w:sz="0" w:space="0" w:color="auto"/>
        <w:left w:val="none" w:sz="0" w:space="0" w:color="auto"/>
        <w:bottom w:val="none" w:sz="0" w:space="0" w:color="auto"/>
        <w:right w:val="none" w:sz="0" w:space="0" w:color="auto"/>
      </w:divBdr>
    </w:div>
    <w:div w:id="1503472447">
      <w:bodyDiv w:val="1"/>
      <w:marLeft w:val="0"/>
      <w:marRight w:val="0"/>
      <w:marTop w:val="0"/>
      <w:marBottom w:val="0"/>
      <w:divBdr>
        <w:top w:val="none" w:sz="0" w:space="0" w:color="auto"/>
        <w:left w:val="none" w:sz="0" w:space="0" w:color="auto"/>
        <w:bottom w:val="none" w:sz="0" w:space="0" w:color="auto"/>
        <w:right w:val="none" w:sz="0" w:space="0" w:color="auto"/>
      </w:divBdr>
    </w:div>
    <w:div w:id="1526406912">
      <w:bodyDiv w:val="1"/>
      <w:marLeft w:val="0"/>
      <w:marRight w:val="0"/>
      <w:marTop w:val="0"/>
      <w:marBottom w:val="0"/>
      <w:divBdr>
        <w:top w:val="none" w:sz="0" w:space="0" w:color="auto"/>
        <w:left w:val="none" w:sz="0" w:space="0" w:color="auto"/>
        <w:bottom w:val="none" w:sz="0" w:space="0" w:color="auto"/>
        <w:right w:val="none" w:sz="0" w:space="0" w:color="auto"/>
      </w:divBdr>
    </w:div>
    <w:div w:id="1552158140">
      <w:bodyDiv w:val="1"/>
      <w:marLeft w:val="0"/>
      <w:marRight w:val="0"/>
      <w:marTop w:val="0"/>
      <w:marBottom w:val="0"/>
      <w:divBdr>
        <w:top w:val="none" w:sz="0" w:space="0" w:color="auto"/>
        <w:left w:val="none" w:sz="0" w:space="0" w:color="auto"/>
        <w:bottom w:val="none" w:sz="0" w:space="0" w:color="auto"/>
        <w:right w:val="none" w:sz="0" w:space="0" w:color="auto"/>
      </w:divBdr>
    </w:div>
    <w:div w:id="1562907807">
      <w:bodyDiv w:val="1"/>
      <w:marLeft w:val="0"/>
      <w:marRight w:val="0"/>
      <w:marTop w:val="0"/>
      <w:marBottom w:val="0"/>
      <w:divBdr>
        <w:top w:val="none" w:sz="0" w:space="0" w:color="auto"/>
        <w:left w:val="none" w:sz="0" w:space="0" w:color="auto"/>
        <w:bottom w:val="none" w:sz="0" w:space="0" w:color="auto"/>
        <w:right w:val="none" w:sz="0" w:space="0" w:color="auto"/>
      </w:divBdr>
    </w:div>
    <w:div w:id="1580556986">
      <w:bodyDiv w:val="1"/>
      <w:marLeft w:val="0"/>
      <w:marRight w:val="0"/>
      <w:marTop w:val="0"/>
      <w:marBottom w:val="0"/>
      <w:divBdr>
        <w:top w:val="none" w:sz="0" w:space="0" w:color="auto"/>
        <w:left w:val="none" w:sz="0" w:space="0" w:color="auto"/>
        <w:bottom w:val="none" w:sz="0" w:space="0" w:color="auto"/>
        <w:right w:val="none" w:sz="0" w:space="0" w:color="auto"/>
      </w:divBdr>
    </w:div>
    <w:div w:id="1590698709">
      <w:bodyDiv w:val="1"/>
      <w:marLeft w:val="0"/>
      <w:marRight w:val="0"/>
      <w:marTop w:val="0"/>
      <w:marBottom w:val="0"/>
      <w:divBdr>
        <w:top w:val="none" w:sz="0" w:space="0" w:color="auto"/>
        <w:left w:val="none" w:sz="0" w:space="0" w:color="auto"/>
        <w:bottom w:val="none" w:sz="0" w:space="0" w:color="auto"/>
        <w:right w:val="none" w:sz="0" w:space="0" w:color="auto"/>
      </w:divBdr>
    </w:div>
    <w:div w:id="1704163620">
      <w:bodyDiv w:val="1"/>
      <w:marLeft w:val="0"/>
      <w:marRight w:val="0"/>
      <w:marTop w:val="0"/>
      <w:marBottom w:val="0"/>
      <w:divBdr>
        <w:top w:val="none" w:sz="0" w:space="0" w:color="auto"/>
        <w:left w:val="none" w:sz="0" w:space="0" w:color="auto"/>
        <w:bottom w:val="none" w:sz="0" w:space="0" w:color="auto"/>
        <w:right w:val="none" w:sz="0" w:space="0" w:color="auto"/>
      </w:divBdr>
    </w:div>
    <w:div w:id="1804807625">
      <w:bodyDiv w:val="1"/>
      <w:marLeft w:val="0"/>
      <w:marRight w:val="0"/>
      <w:marTop w:val="0"/>
      <w:marBottom w:val="0"/>
      <w:divBdr>
        <w:top w:val="none" w:sz="0" w:space="0" w:color="auto"/>
        <w:left w:val="none" w:sz="0" w:space="0" w:color="auto"/>
        <w:bottom w:val="none" w:sz="0" w:space="0" w:color="auto"/>
        <w:right w:val="none" w:sz="0" w:space="0" w:color="auto"/>
      </w:divBdr>
    </w:div>
    <w:div w:id="1808234683">
      <w:bodyDiv w:val="1"/>
      <w:marLeft w:val="0"/>
      <w:marRight w:val="0"/>
      <w:marTop w:val="0"/>
      <w:marBottom w:val="0"/>
      <w:divBdr>
        <w:top w:val="none" w:sz="0" w:space="0" w:color="auto"/>
        <w:left w:val="none" w:sz="0" w:space="0" w:color="auto"/>
        <w:bottom w:val="none" w:sz="0" w:space="0" w:color="auto"/>
        <w:right w:val="none" w:sz="0" w:space="0" w:color="auto"/>
      </w:divBdr>
    </w:div>
    <w:div w:id="1909338619">
      <w:bodyDiv w:val="1"/>
      <w:marLeft w:val="0"/>
      <w:marRight w:val="0"/>
      <w:marTop w:val="0"/>
      <w:marBottom w:val="0"/>
      <w:divBdr>
        <w:top w:val="none" w:sz="0" w:space="0" w:color="auto"/>
        <w:left w:val="none" w:sz="0" w:space="0" w:color="auto"/>
        <w:bottom w:val="none" w:sz="0" w:space="0" w:color="auto"/>
        <w:right w:val="none" w:sz="0" w:space="0" w:color="auto"/>
      </w:divBdr>
    </w:div>
    <w:div w:id="1918593551">
      <w:bodyDiv w:val="1"/>
      <w:marLeft w:val="0"/>
      <w:marRight w:val="0"/>
      <w:marTop w:val="0"/>
      <w:marBottom w:val="0"/>
      <w:divBdr>
        <w:top w:val="none" w:sz="0" w:space="0" w:color="auto"/>
        <w:left w:val="none" w:sz="0" w:space="0" w:color="auto"/>
        <w:bottom w:val="none" w:sz="0" w:space="0" w:color="auto"/>
        <w:right w:val="none" w:sz="0" w:space="0" w:color="auto"/>
      </w:divBdr>
    </w:div>
    <w:div w:id="1925650462">
      <w:bodyDiv w:val="1"/>
      <w:marLeft w:val="0"/>
      <w:marRight w:val="0"/>
      <w:marTop w:val="0"/>
      <w:marBottom w:val="0"/>
      <w:divBdr>
        <w:top w:val="none" w:sz="0" w:space="0" w:color="auto"/>
        <w:left w:val="none" w:sz="0" w:space="0" w:color="auto"/>
        <w:bottom w:val="none" w:sz="0" w:space="0" w:color="auto"/>
        <w:right w:val="none" w:sz="0" w:space="0" w:color="auto"/>
      </w:divBdr>
    </w:div>
    <w:div w:id="1999265186">
      <w:bodyDiv w:val="1"/>
      <w:marLeft w:val="0"/>
      <w:marRight w:val="0"/>
      <w:marTop w:val="0"/>
      <w:marBottom w:val="0"/>
      <w:divBdr>
        <w:top w:val="none" w:sz="0" w:space="0" w:color="auto"/>
        <w:left w:val="none" w:sz="0" w:space="0" w:color="auto"/>
        <w:bottom w:val="none" w:sz="0" w:space="0" w:color="auto"/>
        <w:right w:val="none" w:sz="0" w:space="0" w:color="auto"/>
      </w:divBdr>
    </w:div>
    <w:div w:id="2022967614">
      <w:bodyDiv w:val="1"/>
      <w:marLeft w:val="0"/>
      <w:marRight w:val="0"/>
      <w:marTop w:val="0"/>
      <w:marBottom w:val="0"/>
      <w:divBdr>
        <w:top w:val="none" w:sz="0" w:space="0" w:color="auto"/>
        <w:left w:val="none" w:sz="0" w:space="0" w:color="auto"/>
        <w:bottom w:val="none" w:sz="0" w:space="0" w:color="auto"/>
        <w:right w:val="none" w:sz="0" w:space="0" w:color="auto"/>
      </w:divBdr>
    </w:div>
    <w:div w:id="2057467806">
      <w:bodyDiv w:val="1"/>
      <w:marLeft w:val="0"/>
      <w:marRight w:val="0"/>
      <w:marTop w:val="0"/>
      <w:marBottom w:val="0"/>
      <w:divBdr>
        <w:top w:val="none" w:sz="0" w:space="0" w:color="auto"/>
        <w:left w:val="none" w:sz="0" w:space="0" w:color="auto"/>
        <w:bottom w:val="none" w:sz="0" w:space="0" w:color="auto"/>
        <w:right w:val="none" w:sz="0" w:space="0" w:color="auto"/>
      </w:divBdr>
    </w:div>
    <w:div w:id="212961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3356</Characters>
  <Application>Microsoft Office Word</Application>
  <DocSecurity>0</DocSecurity>
  <Lines>269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Keith</dc:creator>
  <cp:keywords/>
  <dc:description/>
  <cp:lastModifiedBy>Elaine Penny</cp:lastModifiedBy>
  <cp:revision>2</cp:revision>
  <cp:lastPrinted>2024-03-03T15:29:00Z</cp:lastPrinted>
  <dcterms:created xsi:type="dcterms:W3CDTF">2026-05-19T17:59:00Z</dcterms:created>
  <dcterms:modified xsi:type="dcterms:W3CDTF">2026-05-19T17:59:00Z</dcterms:modified>
</cp:coreProperties>
</file>